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6A9704" w14:textId="77777777" w:rsidR="00B75D2C" w:rsidRPr="00C77822" w:rsidRDefault="00B75D2C" w:rsidP="00B75D2C">
      <w:pPr>
        <w:pStyle w:val="Title"/>
        <w:jc w:val="left"/>
        <w:outlineLvl w:val="0"/>
        <w:rPr>
          <w:rFonts w:ascii="Perpetua" w:hAnsi="Perpetua"/>
          <w:sz w:val="28"/>
        </w:rPr>
      </w:pPr>
      <w:r w:rsidRPr="00C77822">
        <w:rPr>
          <w:rFonts w:ascii="Perpetua" w:hAnsi="Perpetua"/>
          <w:sz w:val="28"/>
        </w:rPr>
        <w:t>Madeline Ahmed Cronin</w:t>
      </w:r>
    </w:p>
    <w:p w14:paraId="28303A96" w14:textId="77777777" w:rsidR="00B75D2C" w:rsidRPr="00C77822" w:rsidRDefault="00B75D2C" w:rsidP="00B75D2C">
      <w:pPr>
        <w:pStyle w:val="Title"/>
        <w:jc w:val="left"/>
        <w:outlineLvl w:val="0"/>
        <w:rPr>
          <w:rFonts w:ascii="Perpetua" w:hAnsi="Perpetua"/>
          <w:sz w:val="28"/>
        </w:rPr>
      </w:pPr>
    </w:p>
    <w:p w14:paraId="3F41DDB8" w14:textId="23961097" w:rsidR="009723C0" w:rsidRDefault="009723C0" w:rsidP="00B75D2C">
      <w:pPr>
        <w:pStyle w:val="Title"/>
        <w:jc w:val="left"/>
        <w:outlineLvl w:val="0"/>
        <w:rPr>
          <w:rFonts w:ascii="Perpetua" w:hAnsi="Perpetua"/>
          <w:b w:val="0"/>
          <w:sz w:val="28"/>
        </w:rPr>
      </w:pPr>
      <w:r>
        <w:rPr>
          <w:rFonts w:ascii="Perpetua" w:hAnsi="Perpetua"/>
          <w:b w:val="0"/>
          <w:sz w:val="28"/>
        </w:rPr>
        <w:t>Department of Philosophy</w:t>
      </w:r>
    </w:p>
    <w:p w14:paraId="5CE3A0A0" w14:textId="4328A4E2" w:rsidR="009723C0" w:rsidRDefault="009723C0" w:rsidP="00B75D2C">
      <w:pPr>
        <w:pStyle w:val="Title"/>
        <w:jc w:val="left"/>
        <w:outlineLvl w:val="0"/>
        <w:rPr>
          <w:rFonts w:ascii="Perpetua" w:hAnsi="Perpetua"/>
          <w:b w:val="0"/>
          <w:sz w:val="28"/>
        </w:rPr>
      </w:pPr>
      <w:r>
        <w:rPr>
          <w:rFonts w:ascii="Perpetua" w:hAnsi="Perpetua"/>
          <w:b w:val="0"/>
          <w:sz w:val="28"/>
        </w:rPr>
        <w:t>Kenna Hall, 2</w:t>
      </w:r>
      <w:r w:rsidRPr="009723C0">
        <w:rPr>
          <w:rFonts w:ascii="Perpetua" w:hAnsi="Perpetua"/>
          <w:b w:val="0"/>
          <w:sz w:val="28"/>
          <w:vertAlign w:val="superscript"/>
        </w:rPr>
        <w:t>nd</w:t>
      </w:r>
      <w:r>
        <w:rPr>
          <w:rFonts w:ascii="Perpetua" w:hAnsi="Perpetua"/>
          <w:b w:val="0"/>
          <w:sz w:val="28"/>
        </w:rPr>
        <w:t xml:space="preserve"> Floor, 200</w:t>
      </w:r>
    </w:p>
    <w:p w14:paraId="37FA465F" w14:textId="176A725F" w:rsidR="009723C0" w:rsidRDefault="009723C0" w:rsidP="00B75D2C">
      <w:pPr>
        <w:pStyle w:val="Title"/>
        <w:jc w:val="left"/>
        <w:outlineLvl w:val="0"/>
        <w:rPr>
          <w:rFonts w:ascii="Perpetua" w:hAnsi="Perpetua"/>
          <w:b w:val="0"/>
          <w:sz w:val="28"/>
        </w:rPr>
      </w:pPr>
      <w:r>
        <w:rPr>
          <w:rFonts w:ascii="Perpetua" w:hAnsi="Perpetua"/>
          <w:b w:val="0"/>
          <w:sz w:val="28"/>
        </w:rPr>
        <w:t>500 El Camino Real</w:t>
      </w:r>
    </w:p>
    <w:p w14:paraId="49B92229" w14:textId="7FD20AEE" w:rsidR="00C77822" w:rsidRPr="00C77822" w:rsidRDefault="009723C0" w:rsidP="00B75D2C">
      <w:pPr>
        <w:pStyle w:val="Title"/>
        <w:jc w:val="left"/>
        <w:outlineLvl w:val="0"/>
        <w:rPr>
          <w:rFonts w:ascii="Perpetua" w:hAnsi="Perpetua"/>
          <w:b w:val="0"/>
          <w:sz w:val="28"/>
        </w:rPr>
      </w:pPr>
      <w:r>
        <w:rPr>
          <w:rFonts w:ascii="Perpetua" w:hAnsi="Perpetua"/>
          <w:b w:val="0"/>
          <w:sz w:val="28"/>
        </w:rPr>
        <w:t>Santa Clara, CA 95053</w:t>
      </w:r>
    </w:p>
    <w:p w14:paraId="6C7EC80B" w14:textId="77777777" w:rsidR="00B75D2C" w:rsidRPr="00C77822" w:rsidRDefault="00B75D2C" w:rsidP="00B75D2C">
      <w:pPr>
        <w:spacing w:after="0"/>
        <w:jc w:val="center"/>
        <w:rPr>
          <w:rFonts w:ascii="Perpetua" w:hAnsi="Perpetua"/>
          <w:sz w:val="28"/>
        </w:rPr>
      </w:pPr>
    </w:p>
    <w:p w14:paraId="56CD34F2" w14:textId="77777777" w:rsidR="00B75D2C" w:rsidRPr="00C77822" w:rsidRDefault="00B75D2C" w:rsidP="00B75D2C">
      <w:pPr>
        <w:pBdr>
          <w:bottom w:val="single" w:sz="6" w:space="1" w:color="auto"/>
        </w:pBdr>
        <w:tabs>
          <w:tab w:val="left" w:pos="2160"/>
        </w:tabs>
        <w:spacing w:after="0"/>
        <w:rPr>
          <w:rFonts w:ascii="Perpetua" w:hAnsi="Perpetua"/>
          <w:b/>
          <w:sz w:val="28"/>
        </w:rPr>
      </w:pPr>
      <w:r w:rsidRPr="00C77822">
        <w:rPr>
          <w:rFonts w:ascii="Perpetua" w:hAnsi="Perpetua"/>
          <w:b/>
          <w:sz w:val="28"/>
        </w:rPr>
        <w:t>Education</w:t>
      </w:r>
    </w:p>
    <w:p w14:paraId="197517EF" w14:textId="77777777" w:rsidR="00B75D2C" w:rsidRPr="00C77822" w:rsidRDefault="00B75D2C" w:rsidP="00B75D2C">
      <w:pPr>
        <w:tabs>
          <w:tab w:val="left" w:pos="2160"/>
        </w:tabs>
        <w:spacing w:after="0"/>
        <w:rPr>
          <w:rFonts w:ascii="Perpetua" w:hAnsi="Perpetua"/>
          <w:sz w:val="28"/>
        </w:rPr>
      </w:pPr>
    </w:p>
    <w:p w14:paraId="3C23F481" w14:textId="77777777" w:rsidR="00B75D2C" w:rsidRPr="00C77822" w:rsidRDefault="00B75D2C" w:rsidP="00B75D2C">
      <w:pPr>
        <w:tabs>
          <w:tab w:val="left" w:pos="2160"/>
        </w:tabs>
        <w:spacing w:after="0"/>
        <w:rPr>
          <w:rFonts w:ascii="Perpetua" w:hAnsi="Perpetua"/>
          <w:sz w:val="28"/>
        </w:rPr>
      </w:pPr>
      <w:r w:rsidRPr="00C77822">
        <w:rPr>
          <w:rFonts w:ascii="Perpetua" w:hAnsi="Perpetua"/>
          <w:sz w:val="28"/>
        </w:rPr>
        <w:t>University of Notre Dame</w:t>
      </w:r>
      <w:r w:rsidRPr="00C77822">
        <w:rPr>
          <w:rFonts w:ascii="Perpetua" w:hAnsi="Perpetua"/>
          <w:b/>
          <w:sz w:val="28"/>
        </w:rPr>
        <w:t xml:space="preserve"> </w:t>
      </w:r>
      <w:r w:rsidRPr="00C77822">
        <w:rPr>
          <w:rFonts w:ascii="Perpetua" w:hAnsi="Perpetua"/>
          <w:b/>
          <w:sz w:val="20"/>
          <w:szCs w:val="20"/>
        </w:rPr>
        <w:sym w:font="Symbol" w:char="F0B7"/>
      </w:r>
      <w:r w:rsidRPr="00C77822">
        <w:rPr>
          <w:rFonts w:ascii="Perpetua" w:hAnsi="Perpetua"/>
          <w:b/>
          <w:sz w:val="28"/>
        </w:rPr>
        <w:t xml:space="preserve"> </w:t>
      </w:r>
      <w:r w:rsidRPr="00C77822">
        <w:rPr>
          <w:rFonts w:ascii="Perpetua" w:hAnsi="Perpetua"/>
          <w:sz w:val="28"/>
        </w:rPr>
        <w:t>Notre Dame, IN</w:t>
      </w:r>
    </w:p>
    <w:p w14:paraId="4A67DA0C" w14:textId="557A9601" w:rsidR="00B75D2C" w:rsidRPr="00C77822" w:rsidRDefault="00B75D2C" w:rsidP="00B75D2C">
      <w:pPr>
        <w:tabs>
          <w:tab w:val="left" w:pos="2160"/>
        </w:tabs>
        <w:spacing w:after="0"/>
        <w:rPr>
          <w:rFonts w:ascii="Perpetua" w:hAnsi="Perpetua"/>
          <w:sz w:val="28"/>
        </w:rPr>
      </w:pPr>
      <w:r w:rsidRPr="00C77822">
        <w:rPr>
          <w:rFonts w:ascii="Perpetua" w:hAnsi="Perpetua"/>
          <w:sz w:val="28"/>
        </w:rPr>
        <w:t>Ph.D</w:t>
      </w:r>
      <w:r w:rsidR="000A368D">
        <w:rPr>
          <w:rFonts w:ascii="Perpetua" w:hAnsi="Perpetua"/>
          <w:sz w:val="28"/>
        </w:rPr>
        <w:t>. in Political Science, January</w:t>
      </w:r>
      <w:r w:rsidRPr="00C77822">
        <w:rPr>
          <w:rFonts w:ascii="Perpetua" w:hAnsi="Perpetua"/>
          <w:sz w:val="28"/>
        </w:rPr>
        <w:t xml:space="preserve"> 2016</w:t>
      </w:r>
    </w:p>
    <w:p w14:paraId="4463ACFD" w14:textId="1A319E44" w:rsidR="00B75D2C" w:rsidRDefault="00B75D2C" w:rsidP="00B75D2C">
      <w:pPr>
        <w:tabs>
          <w:tab w:val="left" w:pos="2160"/>
        </w:tabs>
        <w:spacing w:after="0"/>
        <w:rPr>
          <w:rFonts w:ascii="Perpetua" w:hAnsi="Perpetua"/>
          <w:sz w:val="28"/>
        </w:rPr>
      </w:pPr>
      <w:r w:rsidRPr="00C77822">
        <w:rPr>
          <w:rFonts w:ascii="Perpetua" w:hAnsi="Perpetua"/>
          <w:sz w:val="28"/>
        </w:rPr>
        <w:t>M.A. in Political Science, May 2013</w:t>
      </w:r>
    </w:p>
    <w:p w14:paraId="7C914741" w14:textId="77777777" w:rsidR="008D622D" w:rsidRPr="00C77822" w:rsidRDefault="008D622D" w:rsidP="00B75D2C">
      <w:pPr>
        <w:tabs>
          <w:tab w:val="left" w:pos="2160"/>
        </w:tabs>
        <w:spacing w:after="0"/>
        <w:rPr>
          <w:rFonts w:ascii="Perpetua" w:hAnsi="Perpetua"/>
          <w:sz w:val="28"/>
        </w:rPr>
      </w:pPr>
    </w:p>
    <w:p w14:paraId="3EF031D0" w14:textId="0FEC7D8C" w:rsidR="00B75D2C" w:rsidRPr="00C77822" w:rsidRDefault="00B75D2C" w:rsidP="00B75D2C">
      <w:pPr>
        <w:tabs>
          <w:tab w:val="left" w:pos="2160"/>
        </w:tabs>
        <w:spacing w:after="0"/>
        <w:rPr>
          <w:rFonts w:ascii="Perpetua" w:hAnsi="Perpetua"/>
          <w:sz w:val="28"/>
        </w:rPr>
      </w:pPr>
      <w:r w:rsidRPr="00C77822">
        <w:rPr>
          <w:rFonts w:ascii="Perpetua" w:hAnsi="Perpetua"/>
          <w:sz w:val="28"/>
        </w:rPr>
        <w:t>Loyola College in Maryland</w:t>
      </w:r>
      <w:r w:rsidRPr="00C77822">
        <w:rPr>
          <w:rFonts w:ascii="Perpetua" w:hAnsi="Perpetua"/>
          <w:b/>
          <w:sz w:val="28"/>
        </w:rPr>
        <w:t xml:space="preserve"> </w:t>
      </w:r>
      <w:r w:rsidRPr="00C77822">
        <w:rPr>
          <w:rFonts w:ascii="Perpetua" w:hAnsi="Perpetua"/>
          <w:b/>
          <w:sz w:val="20"/>
          <w:szCs w:val="20"/>
        </w:rPr>
        <w:sym w:font="Symbol" w:char="F0B7"/>
      </w:r>
      <w:r w:rsidR="00C77822" w:rsidRPr="00C77822">
        <w:rPr>
          <w:rFonts w:ascii="Perpetua" w:hAnsi="Perpetua"/>
          <w:b/>
          <w:sz w:val="20"/>
          <w:szCs w:val="20"/>
        </w:rPr>
        <w:t xml:space="preserve"> </w:t>
      </w:r>
      <w:r w:rsidRPr="00C77822">
        <w:rPr>
          <w:rFonts w:ascii="Perpetua" w:hAnsi="Perpetua"/>
          <w:sz w:val="28"/>
        </w:rPr>
        <w:t xml:space="preserve">Baltimore, MD </w:t>
      </w:r>
      <w:r w:rsidRPr="00C77822">
        <w:rPr>
          <w:rFonts w:ascii="Perpetua" w:hAnsi="Perpetua"/>
          <w:sz w:val="28"/>
        </w:rPr>
        <w:tab/>
      </w:r>
      <w:r w:rsidRPr="00C77822">
        <w:rPr>
          <w:rFonts w:ascii="Perpetua" w:hAnsi="Perpetua"/>
          <w:sz w:val="28"/>
        </w:rPr>
        <w:tab/>
      </w:r>
      <w:r w:rsidRPr="00C77822">
        <w:rPr>
          <w:rFonts w:ascii="Perpetua" w:hAnsi="Perpetua"/>
          <w:sz w:val="28"/>
        </w:rPr>
        <w:tab/>
        <w:t xml:space="preserve">                            </w:t>
      </w:r>
    </w:p>
    <w:p w14:paraId="1FB3D27B" w14:textId="77777777" w:rsidR="00B75D2C" w:rsidRPr="00C77822" w:rsidRDefault="00B75D2C" w:rsidP="00B75D2C">
      <w:pPr>
        <w:tabs>
          <w:tab w:val="left" w:pos="2160"/>
        </w:tabs>
        <w:spacing w:after="0"/>
        <w:rPr>
          <w:rFonts w:ascii="Perpetua" w:hAnsi="Perpetua"/>
          <w:sz w:val="28"/>
        </w:rPr>
      </w:pPr>
      <w:r w:rsidRPr="00C77822">
        <w:rPr>
          <w:rFonts w:ascii="Perpetua" w:hAnsi="Perpetua"/>
          <w:sz w:val="28"/>
        </w:rPr>
        <w:t>B.A. in Political Science</w:t>
      </w:r>
      <w:r w:rsidRPr="00C77822">
        <w:rPr>
          <w:rFonts w:ascii="Perpetua" w:hAnsi="Perpetua"/>
          <w:i/>
          <w:sz w:val="28"/>
        </w:rPr>
        <w:t xml:space="preserve"> </w:t>
      </w:r>
      <w:r w:rsidRPr="00C77822">
        <w:rPr>
          <w:rFonts w:ascii="Perpetua" w:hAnsi="Perpetua"/>
          <w:sz w:val="28"/>
        </w:rPr>
        <w:t>and</w:t>
      </w:r>
      <w:r w:rsidRPr="00C77822">
        <w:rPr>
          <w:rFonts w:ascii="Perpetua" w:hAnsi="Perpetua"/>
          <w:i/>
          <w:sz w:val="28"/>
        </w:rPr>
        <w:t xml:space="preserve"> </w:t>
      </w:r>
      <w:r w:rsidRPr="00C77822">
        <w:rPr>
          <w:rFonts w:ascii="Perpetua" w:hAnsi="Perpetua"/>
          <w:sz w:val="28"/>
        </w:rPr>
        <w:t xml:space="preserve">Philosophy, </w:t>
      </w:r>
      <w:r w:rsidRPr="00C77822">
        <w:rPr>
          <w:rFonts w:ascii="Perpetua" w:hAnsi="Perpetua"/>
          <w:i/>
          <w:sz w:val="28"/>
        </w:rPr>
        <w:t>Summa Cum Laude</w:t>
      </w:r>
      <w:r w:rsidRPr="00C77822">
        <w:rPr>
          <w:rFonts w:ascii="Perpetua" w:hAnsi="Perpetua"/>
          <w:sz w:val="28"/>
        </w:rPr>
        <w:t>, May 2009</w:t>
      </w:r>
    </w:p>
    <w:p w14:paraId="509E6AF6" w14:textId="77777777" w:rsidR="00B75D2C" w:rsidRPr="00C77822" w:rsidRDefault="00B75D2C" w:rsidP="00B75D2C">
      <w:pPr>
        <w:tabs>
          <w:tab w:val="left" w:pos="2160"/>
        </w:tabs>
        <w:spacing w:after="0"/>
        <w:rPr>
          <w:rFonts w:ascii="Perpetua" w:hAnsi="Perpetua"/>
          <w:sz w:val="28"/>
        </w:rPr>
      </w:pPr>
      <w:r w:rsidRPr="00C77822">
        <w:rPr>
          <w:rFonts w:ascii="Perpetua" w:hAnsi="Perpetua"/>
          <w:sz w:val="28"/>
        </w:rPr>
        <w:t xml:space="preserve">Thesis: “The Voice of Jean-Jacques Rousseau on Contemporary Commerce” </w:t>
      </w:r>
    </w:p>
    <w:p w14:paraId="687A34A2" w14:textId="77777777" w:rsidR="00B75D2C" w:rsidRPr="00C77822" w:rsidRDefault="00B75D2C" w:rsidP="00B75D2C">
      <w:pPr>
        <w:tabs>
          <w:tab w:val="left" w:pos="6940"/>
        </w:tabs>
        <w:spacing w:after="0"/>
        <w:rPr>
          <w:rFonts w:ascii="Perpetua" w:hAnsi="Perpetua"/>
          <w:sz w:val="28"/>
        </w:rPr>
      </w:pPr>
      <w:r w:rsidRPr="00C77822">
        <w:rPr>
          <w:rFonts w:ascii="Perpetua" w:hAnsi="Perpetua"/>
          <w:sz w:val="28"/>
        </w:rPr>
        <w:tab/>
      </w:r>
    </w:p>
    <w:p w14:paraId="33421FD1" w14:textId="77777777" w:rsidR="00B75D2C" w:rsidRPr="00C77822" w:rsidRDefault="00B75D2C" w:rsidP="00B75D2C">
      <w:pPr>
        <w:pBdr>
          <w:bottom w:val="single" w:sz="6" w:space="1" w:color="auto"/>
        </w:pBdr>
        <w:tabs>
          <w:tab w:val="left" w:pos="2160"/>
        </w:tabs>
        <w:spacing w:after="0"/>
        <w:rPr>
          <w:rFonts w:ascii="Perpetua" w:hAnsi="Perpetua"/>
          <w:b/>
          <w:sz w:val="28"/>
        </w:rPr>
      </w:pPr>
      <w:r w:rsidRPr="00C77822">
        <w:rPr>
          <w:rFonts w:ascii="Perpetua" w:hAnsi="Perpetua"/>
          <w:b/>
          <w:sz w:val="28"/>
        </w:rPr>
        <w:t>Dissertation</w:t>
      </w:r>
    </w:p>
    <w:p w14:paraId="0ACB5D29" w14:textId="77777777" w:rsidR="00B75D2C" w:rsidRPr="00C77822" w:rsidRDefault="00B75D2C" w:rsidP="00B75D2C">
      <w:pPr>
        <w:tabs>
          <w:tab w:val="left" w:pos="2160"/>
        </w:tabs>
        <w:spacing w:after="0"/>
        <w:rPr>
          <w:rFonts w:ascii="Perpetua" w:hAnsi="Perpetua"/>
          <w:b/>
          <w:sz w:val="28"/>
        </w:rPr>
      </w:pPr>
    </w:p>
    <w:p w14:paraId="36C1A544" w14:textId="77777777" w:rsidR="00B75D2C" w:rsidRPr="00C77822" w:rsidRDefault="00B75D2C" w:rsidP="00B75D2C">
      <w:pPr>
        <w:tabs>
          <w:tab w:val="left" w:pos="2160"/>
        </w:tabs>
        <w:spacing w:after="0"/>
        <w:rPr>
          <w:rFonts w:ascii="Perpetua" w:hAnsi="Perpetua"/>
          <w:sz w:val="28"/>
        </w:rPr>
      </w:pPr>
      <w:r w:rsidRPr="00C77822">
        <w:rPr>
          <w:rFonts w:ascii="Perpetua" w:hAnsi="Perpetua"/>
          <w:sz w:val="28"/>
        </w:rPr>
        <w:t>“The Politics of Taste: Mary Wollstonecraft and Jane Austen on the Cultivation of Democratic Judgment”</w:t>
      </w:r>
    </w:p>
    <w:p w14:paraId="3DEE0476" w14:textId="77777777" w:rsidR="00B75D2C" w:rsidRPr="00C77822" w:rsidRDefault="00B75D2C" w:rsidP="00B75D2C">
      <w:pPr>
        <w:tabs>
          <w:tab w:val="left" w:pos="2160"/>
        </w:tabs>
        <w:spacing w:after="0"/>
        <w:rPr>
          <w:rFonts w:ascii="Perpetua" w:hAnsi="Perpetua"/>
          <w:sz w:val="28"/>
        </w:rPr>
      </w:pPr>
    </w:p>
    <w:p w14:paraId="6F2DE5C7" w14:textId="77777777" w:rsidR="00B75D2C" w:rsidRPr="00C77822" w:rsidRDefault="00B75D2C" w:rsidP="00B75D2C">
      <w:pPr>
        <w:tabs>
          <w:tab w:val="left" w:pos="2160"/>
        </w:tabs>
        <w:spacing w:after="0"/>
        <w:rPr>
          <w:rFonts w:ascii="Perpetua" w:hAnsi="Perpetua"/>
          <w:sz w:val="28"/>
        </w:rPr>
      </w:pPr>
      <w:r w:rsidRPr="00C77822">
        <w:rPr>
          <w:rFonts w:ascii="Perpetua" w:hAnsi="Perpetua"/>
          <w:sz w:val="28"/>
        </w:rPr>
        <w:t>Committee: Eileen Hunt Botting (Chair), Ruth Abbey, Catherine Zuckert, Michael Zuckert</w:t>
      </w:r>
    </w:p>
    <w:p w14:paraId="4ED4E500" w14:textId="77777777" w:rsidR="00B75D2C" w:rsidRPr="00C77822" w:rsidRDefault="00B75D2C" w:rsidP="00B75D2C">
      <w:pPr>
        <w:tabs>
          <w:tab w:val="left" w:pos="2160"/>
        </w:tabs>
        <w:spacing w:after="0"/>
        <w:rPr>
          <w:rFonts w:ascii="Perpetua" w:hAnsi="Perpetua"/>
          <w:sz w:val="28"/>
        </w:rPr>
      </w:pPr>
    </w:p>
    <w:p w14:paraId="4BDF16A8" w14:textId="6477DFA3" w:rsidR="00B75D2C" w:rsidRPr="00563926" w:rsidRDefault="00B75D2C" w:rsidP="00B75D2C">
      <w:pPr>
        <w:tabs>
          <w:tab w:val="left" w:pos="2160"/>
        </w:tabs>
        <w:spacing w:after="0"/>
        <w:rPr>
          <w:rFonts w:ascii="Perpetua" w:hAnsi="Perpetua"/>
          <w:sz w:val="28"/>
          <w:szCs w:val="28"/>
        </w:rPr>
      </w:pPr>
      <w:r w:rsidRPr="00563926">
        <w:rPr>
          <w:rFonts w:ascii="Perpetua" w:hAnsi="Perpetua"/>
          <w:sz w:val="28"/>
          <w:szCs w:val="28"/>
        </w:rPr>
        <w:t>Is taste</w:t>
      </w:r>
      <w:r w:rsidR="009844D1">
        <w:rPr>
          <w:rFonts w:ascii="Perpetua" w:hAnsi="Perpetua"/>
          <w:sz w:val="28"/>
          <w:szCs w:val="28"/>
        </w:rPr>
        <w:t>—an inclination to take pleasure in certain objects—</w:t>
      </w:r>
      <w:r w:rsidRPr="00563926">
        <w:rPr>
          <w:rFonts w:ascii="Perpetua" w:hAnsi="Perpetua"/>
          <w:sz w:val="28"/>
          <w:szCs w:val="28"/>
        </w:rPr>
        <w:t xml:space="preserve">a part of moral and political judgment? By extension, is taste a relevant component of an egalitarian civic education? Proponents of the “politics of taste,” such as David Hume and Edmund Burke, suggested fostering existing standards of taste as a palliative to the modern democratic ills they diagnosed. </w:t>
      </w:r>
      <w:r w:rsidRPr="00563926">
        <w:rPr>
          <w:rFonts w:ascii="Perpetua" w:hAnsi="Perpetua" w:cs="Arial"/>
          <w:color w:val="1A1A1A"/>
          <w:sz w:val="28"/>
          <w:szCs w:val="28"/>
        </w:rPr>
        <w:t xml:space="preserve">Mary Wollstonecraft however, proposes dramatic revision of the extant model of taste driven by the spread of rational education. In this way she attempts to rescue </w:t>
      </w:r>
      <w:r w:rsidRPr="00563926">
        <w:rPr>
          <w:rFonts w:ascii="Perpetua" w:hAnsi="Perpetua"/>
          <w:sz w:val="28"/>
          <w:szCs w:val="28"/>
        </w:rPr>
        <w:t xml:space="preserve">“true taste” from its gendered and class-based contexts and include it in her educational ideal. In order to deepen and evidence Wollstonecraft’s abstract argument I then bring her texts together with Jane Austen’s exploration of the moral psychology of ladies and gentlemen of taste. </w:t>
      </w:r>
      <w:r w:rsidR="002F3A37">
        <w:rPr>
          <w:rFonts w:ascii="Perpetua" w:hAnsi="Perpetua"/>
          <w:sz w:val="28"/>
          <w:szCs w:val="28"/>
        </w:rPr>
        <w:t xml:space="preserve">This argument has implications for contemporary debates about the value of a liberal arts education, </w:t>
      </w:r>
      <w:r w:rsidR="00AC3FCB">
        <w:rPr>
          <w:rFonts w:ascii="Perpetua" w:hAnsi="Perpetua"/>
          <w:sz w:val="28"/>
          <w:szCs w:val="28"/>
        </w:rPr>
        <w:t>the politics of food, and about what constitutes civil discourse.</w:t>
      </w:r>
    </w:p>
    <w:p w14:paraId="487510C9" w14:textId="77777777" w:rsidR="00B75D2C" w:rsidRPr="00C77822" w:rsidRDefault="00B75D2C" w:rsidP="00B75D2C">
      <w:pPr>
        <w:tabs>
          <w:tab w:val="left" w:pos="2160"/>
        </w:tabs>
        <w:spacing w:after="0"/>
        <w:rPr>
          <w:rFonts w:ascii="Perpetua" w:hAnsi="Perpetua"/>
          <w:sz w:val="28"/>
        </w:rPr>
      </w:pPr>
    </w:p>
    <w:p w14:paraId="4E11BC1F" w14:textId="77777777" w:rsidR="00B75D2C" w:rsidRPr="00C77822" w:rsidRDefault="00B75D2C" w:rsidP="00B75D2C">
      <w:pPr>
        <w:pBdr>
          <w:bottom w:val="single" w:sz="6" w:space="1" w:color="auto"/>
        </w:pBdr>
        <w:tabs>
          <w:tab w:val="left" w:pos="2160"/>
        </w:tabs>
        <w:spacing w:after="0"/>
        <w:rPr>
          <w:rFonts w:ascii="Perpetua" w:hAnsi="Perpetua"/>
          <w:b/>
          <w:sz w:val="28"/>
        </w:rPr>
      </w:pPr>
      <w:r w:rsidRPr="00C77822">
        <w:rPr>
          <w:rFonts w:ascii="Perpetua" w:hAnsi="Perpetua"/>
          <w:b/>
          <w:sz w:val="28"/>
        </w:rPr>
        <w:t>Publications</w:t>
      </w:r>
    </w:p>
    <w:p w14:paraId="196AC795" w14:textId="77777777" w:rsidR="00B75D2C" w:rsidRPr="00C77822" w:rsidRDefault="00B75D2C" w:rsidP="00B75D2C">
      <w:pPr>
        <w:pStyle w:val="NormalWeb"/>
        <w:spacing w:beforeLines="0" w:afterLines="0" w:after="0" w:line="264" w:lineRule="atLeast"/>
        <w:rPr>
          <w:rStyle w:val="z3988"/>
          <w:rFonts w:ascii="Perpetua" w:eastAsiaTheme="minorHAnsi" w:hAnsi="Perpetua" w:cstheme="minorBidi"/>
          <w:sz w:val="24"/>
          <w:szCs w:val="24"/>
        </w:rPr>
      </w:pPr>
    </w:p>
    <w:p w14:paraId="1E2F8127" w14:textId="625EC00E" w:rsidR="008C23AF" w:rsidRPr="00D53C81" w:rsidRDefault="008C23AF" w:rsidP="007A7026">
      <w:pPr>
        <w:pStyle w:val="NormalWeb"/>
        <w:spacing w:beforeLines="0" w:afterLines="0" w:after="0" w:line="264" w:lineRule="atLeast"/>
        <w:rPr>
          <w:rStyle w:val="z3988"/>
          <w:rFonts w:ascii="Perpetua" w:eastAsia="Times" w:hAnsi="Perpetua"/>
          <w:sz w:val="28"/>
        </w:rPr>
      </w:pPr>
      <w:r>
        <w:rPr>
          <w:rStyle w:val="z3988"/>
          <w:rFonts w:ascii="Perpetua" w:eastAsia="Times" w:hAnsi="Perpetua"/>
          <w:sz w:val="28"/>
        </w:rPr>
        <w:t>“</w:t>
      </w:r>
      <w:r w:rsidR="00D53C81">
        <w:rPr>
          <w:rStyle w:val="z3988"/>
          <w:rFonts w:ascii="Perpetua" w:eastAsia="Times" w:hAnsi="Perpetua"/>
          <w:sz w:val="28"/>
        </w:rPr>
        <w:t xml:space="preserve">Prudent is the New Pretty: the Influence of Mary Wollstonecraft in Jane Austen’s Novels” in </w:t>
      </w:r>
      <w:r w:rsidR="00D53C81">
        <w:rPr>
          <w:rStyle w:val="z3988"/>
          <w:rFonts w:ascii="Perpetua" w:eastAsia="Times" w:hAnsi="Perpetua"/>
          <w:i/>
          <w:sz w:val="28"/>
        </w:rPr>
        <w:t>The Wollstonecraftian Mind</w:t>
      </w:r>
      <w:r w:rsidR="00D53C81">
        <w:rPr>
          <w:rStyle w:val="z3988"/>
          <w:rFonts w:ascii="Perpetua" w:eastAsia="Times" w:hAnsi="Perpetua"/>
          <w:sz w:val="28"/>
        </w:rPr>
        <w:t xml:space="preserve"> </w:t>
      </w:r>
      <w:r w:rsidR="00950A0E">
        <w:rPr>
          <w:rStyle w:val="z3988"/>
          <w:rFonts w:ascii="Perpetua" w:eastAsia="Times" w:hAnsi="Perpetua"/>
          <w:sz w:val="28"/>
        </w:rPr>
        <w:t>(Forthcoming Winter 2019 with Routledge)</w:t>
      </w:r>
    </w:p>
    <w:p w14:paraId="0FB355D8" w14:textId="5ADD36C8" w:rsidR="00545CB3" w:rsidRDefault="00545CB3" w:rsidP="007A7026">
      <w:pPr>
        <w:pStyle w:val="NormalWeb"/>
        <w:spacing w:beforeLines="0" w:afterLines="0" w:after="0" w:line="264" w:lineRule="atLeast"/>
        <w:rPr>
          <w:rStyle w:val="z3988"/>
          <w:rFonts w:ascii="Perpetua" w:hAnsi="Perpetua"/>
          <w:sz w:val="28"/>
        </w:rPr>
      </w:pPr>
      <w:r w:rsidRPr="00C77822">
        <w:rPr>
          <w:rStyle w:val="z3988"/>
          <w:rFonts w:ascii="Perpetua" w:eastAsia="Times" w:hAnsi="Perpetua"/>
          <w:sz w:val="28"/>
        </w:rPr>
        <w:lastRenderedPageBreak/>
        <w:t>“Mary Wollstonecraft’s Conception of ‘True Taste’ and its Role in Egalitarian Education and Citizenship.</w:t>
      </w:r>
      <w:r w:rsidRPr="00C77822">
        <w:rPr>
          <w:rStyle w:val="z3988"/>
          <w:rFonts w:ascii="Perpetua" w:hAnsi="Perpetua"/>
          <w:sz w:val="28"/>
        </w:rPr>
        <w:t xml:space="preserve">” </w:t>
      </w:r>
      <w:r w:rsidRPr="00C77822">
        <w:rPr>
          <w:rStyle w:val="z3988"/>
          <w:rFonts w:ascii="Perpetua" w:hAnsi="Perpetua"/>
          <w:i/>
          <w:sz w:val="28"/>
        </w:rPr>
        <w:t>European Journal of Political Theory</w:t>
      </w:r>
      <w:r w:rsidR="007A7026">
        <w:rPr>
          <w:rStyle w:val="z3988"/>
          <w:rFonts w:ascii="Perpetua" w:hAnsi="Perpetua"/>
          <w:sz w:val="28"/>
        </w:rPr>
        <w:t>.</w:t>
      </w:r>
      <w:r w:rsidR="00344307">
        <w:rPr>
          <w:rStyle w:val="z3988"/>
          <w:rFonts w:ascii="Perpetua" w:hAnsi="Perpetua"/>
          <w:sz w:val="28"/>
        </w:rPr>
        <w:t xml:space="preserve"> </w:t>
      </w:r>
      <w:r w:rsidR="00DD7CB8">
        <w:rPr>
          <w:rStyle w:val="z3988"/>
          <w:rFonts w:ascii="Perpetua" w:hAnsi="Perpetua"/>
          <w:sz w:val="28"/>
        </w:rPr>
        <w:t>(</w:t>
      </w:r>
      <w:r w:rsidR="00344307">
        <w:rPr>
          <w:rStyle w:val="z3988"/>
          <w:rFonts w:ascii="Perpetua" w:hAnsi="Perpetua"/>
          <w:sz w:val="28"/>
        </w:rPr>
        <w:t>Decem</w:t>
      </w:r>
      <w:r w:rsidR="008561D0">
        <w:rPr>
          <w:rStyle w:val="z3988"/>
          <w:rFonts w:ascii="Perpetua" w:hAnsi="Perpetua"/>
          <w:sz w:val="28"/>
        </w:rPr>
        <w:t>ber 12, 2016</w:t>
      </w:r>
      <w:r w:rsidR="00DD7CB8">
        <w:rPr>
          <w:rStyle w:val="z3988"/>
          <w:rFonts w:ascii="Perpetua" w:hAnsi="Perpetua"/>
          <w:sz w:val="28"/>
        </w:rPr>
        <w:t>): 1-21.</w:t>
      </w:r>
    </w:p>
    <w:p w14:paraId="4AEADB22" w14:textId="77777777" w:rsidR="00316F02" w:rsidRPr="007A7026" w:rsidRDefault="00316F02" w:rsidP="007A7026">
      <w:pPr>
        <w:pStyle w:val="NormalWeb"/>
        <w:spacing w:beforeLines="0" w:afterLines="0" w:after="0" w:line="264" w:lineRule="atLeast"/>
        <w:rPr>
          <w:rFonts w:ascii="Perpetua" w:hAnsi="Perpetua"/>
          <w:sz w:val="28"/>
        </w:rPr>
      </w:pPr>
    </w:p>
    <w:p w14:paraId="30775C32" w14:textId="77777777" w:rsidR="00B75D2C" w:rsidRPr="00C77822" w:rsidRDefault="00B75D2C" w:rsidP="00B75D2C">
      <w:pPr>
        <w:shd w:val="clear" w:color="auto" w:fill="FFFFFF"/>
        <w:spacing w:after="0"/>
        <w:rPr>
          <w:rFonts w:ascii="Perpetua" w:hAnsi="Perpetua"/>
          <w:color w:val="222222"/>
          <w:sz w:val="28"/>
          <w:szCs w:val="26"/>
        </w:rPr>
      </w:pPr>
      <w:r w:rsidRPr="00C77822">
        <w:rPr>
          <w:rFonts w:ascii="Perpetua" w:hAnsi="Perpetua"/>
          <w:color w:val="222222"/>
          <w:sz w:val="28"/>
          <w:szCs w:val="26"/>
        </w:rPr>
        <w:t>Madeline Cronin, "Biographical Directory for Wollstonecraft’s</w:t>
      </w:r>
      <w:r w:rsidRPr="00C77822">
        <w:rPr>
          <w:rFonts w:ascii="Perpetua" w:hAnsi="Perpetua"/>
          <w:color w:val="222222"/>
          <w:sz w:val="28"/>
        </w:rPr>
        <w:t> </w:t>
      </w:r>
      <w:r w:rsidRPr="00C77822">
        <w:rPr>
          <w:rFonts w:ascii="Perpetua" w:hAnsi="Perpetua"/>
          <w:i/>
          <w:color w:val="222222"/>
          <w:sz w:val="28"/>
          <w:szCs w:val="26"/>
        </w:rPr>
        <w:t>A Vindication of the Rights of Woman</w:t>
      </w:r>
      <w:r w:rsidRPr="00C77822">
        <w:rPr>
          <w:rFonts w:ascii="Perpetua" w:hAnsi="Perpetua"/>
          <w:color w:val="222222"/>
          <w:sz w:val="28"/>
          <w:szCs w:val="26"/>
        </w:rPr>
        <w:t>," in Mary Wollstonecraft,</w:t>
      </w:r>
      <w:r w:rsidRPr="00C77822">
        <w:rPr>
          <w:rFonts w:ascii="Perpetua" w:hAnsi="Perpetua"/>
          <w:color w:val="222222"/>
          <w:sz w:val="28"/>
        </w:rPr>
        <w:t> </w:t>
      </w:r>
      <w:r w:rsidRPr="00C77822">
        <w:rPr>
          <w:rFonts w:ascii="Perpetua" w:hAnsi="Perpetua"/>
          <w:i/>
          <w:color w:val="222222"/>
          <w:sz w:val="28"/>
          <w:szCs w:val="26"/>
        </w:rPr>
        <w:t>A Vindication of the Rights of Woman</w:t>
      </w:r>
      <w:r w:rsidRPr="00C77822">
        <w:rPr>
          <w:rFonts w:ascii="Perpetua" w:hAnsi="Perpetua"/>
          <w:color w:val="222222"/>
          <w:sz w:val="28"/>
          <w:szCs w:val="26"/>
        </w:rPr>
        <w:t>, ed.</w:t>
      </w:r>
      <w:r w:rsidRPr="00C77822">
        <w:rPr>
          <w:rFonts w:ascii="Perpetua" w:hAnsi="Perpetua"/>
          <w:color w:val="222222"/>
          <w:sz w:val="28"/>
        </w:rPr>
        <w:t> Eileen </w:t>
      </w:r>
      <w:r w:rsidRPr="00C77822">
        <w:rPr>
          <w:rFonts w:ascii="Perpetua" w:hAnsi="Perpetua"/>
          <w:color w:val="222222"/>
          <w:sz w:val="28"/>
          <w:szCs w:val="26"/>
        </w:rPr>
        <w:t>Hunt Botting (New Haven: Yale University Press, 2014), 291-307.</w:t>
      </w:r>
    </w:p>
    <w:p w14:paraId="6E18C56D" w14:textId="77777777" w:rsidR="00B75D2C" w:rsidRPr="00C77822" w:rsidRDefault="00B75D2C" w:rsidP="00B75D2C">
      <w:pPr>
        <w:shd w:val="clear" w:color="auto" w:fill="FFFFFF"/>
        <w:spacing w:after="0"/>
        <w:rPr>
          <w:rStyle w:val="z3988"/>
          <w:rFonts w:ascii="Perpetua" w:hAnsi="Perpetua"/>
        </w:rPr>
      </w:pPr>
    </w:p>
    <w:p w14:paraId="475AC994" w14:textId="77777777" w:rsidR="00B75D2C" w:rsidRPr="00C77822" w:rsidRDefault="00B75D2C" w:rsidP="00B75D2C">
      <w:pPr>
        <w:shd w:val="clear" w:color="auto" w:fill="FFFFFF"/>
        <w:spacing w:after="0"/>
        <w:rPr>
          <w:rFonts w:ascii="Perpetua" w:hAnsi="Perpetua"/>
          <w:color w:val="222222"/>
          <w:sz w:val="28"/>
          <w:szCs w:val="26"/>
        </w:rPr>
      </w:pPr>
      <w:r w:rsidRPr="00C77822">
        <w:rPr>
          <w:rFonts w:ascii="Perpetua" w:hAnsi="Perpetua"/>
          <w:color w:val="222222"/>
          <w:sz w:val="28"/>
          <w:szCs w:val="26"/>
        </w:rPr>
        <w:t>Madeline Cronin and</w:t>
      </w:r>
      <w:r w:rsidRPr="00C77822">
        <w:rPr>
          <w:rFonts w:ascii="Perpetua" w:hAnsi="Perpetua"/>
          <w:color w:val="222222"/>
          <w:sz w:val="28"/>
        </w:rPr>
        <w:t> Eileen </w:t>
      </w:r>
      <w:r w:rsidRPr="00C77822">
        <w:rPr>
          <w:rFonts w:ascii="Perpetua" w:hAnsi="Perpetua"/>
          <w:color w:val="222222"/>
          <w:sz w:val="28"/>
          <w:szCs w:val="26"/>
        </w:rPr>
        <w:t>Hunt Botting, "The Life and Times of Wollstonecraft and her Family, 1688-1818," in Mary Wollstonecraft,</w:t>
      </w:r>
      <w:r w:rsidRPr="00C77822">
        <w:rPr>
          <w:rFonts w:ascii="Perpetua" w:hAnsi="Perpetua"/>
          <w:color w:val="222222"/>
          <w:sz w:val="28"/>
        </w:rPr>
        <w:t> </w:t>
      </w:r>
      <w:r w:rsidRPr="00C77822">
        <w:rPr>
          <w:rFonts w:ascii="Perpetua" w:hAnsi="Perpetua"/>
          <w:i/>
          <w:color w:val="222222"/>
          <w:sz w:val="28"/>
          <w:szCs w:val="26"/>
        </w:rPr>
        <w:t>A Vindication of the Rights of Woman</w:t>
      </w:r>
      <w:r w:rsidRPr="00C77822">
        <w:rPr>
          <w:rFonts w:ascii="Perpetua" w:hAnsi="Perpetua"/>
          <w:color w:val="222222"/>
          <w:sz w:val="28"/>
          <w:szCs w:val="26"/>
        </w:rPr>
        <w:t>, ed.</w:t>
      </w:r>
      <w:r w:rsidRPr="00C77822">
        <w:rPr>
          <w:rFonts w:ascii="Perpetua" w:hAnsi="Perpetua"/>
          <w:color w:val="222222"/>
          <w:sz w:val="28"/>
        </w:rPr>
        <w:t> Eileen </w:t>
      </w:r>
      <w:r w:rsidRPr="00C77822">
        <w:rPr>
          <w:rFonts w:ascii="Perpetua" w:hAnsi="Perpetua"/>
          <w:color w:val="222222"/>
          <w:sz w:val="28"/>
          <w:szCs w:val="26"/>
        </w:rPr>
        <w:t>Hunt Botting (New Haven: Yale University Press, 2014), 308-314.</w:t>
      </w:r>
    </w:p>
    <w:p w14:paraId="00F40AA9" w14:textId="77777777" w:rsidR="00B75D2C" w:rsidRPr="00C77822" w:rsidRDefault="00B75D2C" w:rsidP="00B75D2C">
      <w:pPr>
        <w:shd w:val="clear" w:color="auto" w:fill="FFFFFF"/>
        <w:spacing w:after="0"/>
        <w:rPr>
          <w:rStyle w:val="z3988"/>
          <w:rFonts w:ascii="Perpetua" w:hAnsi="Perpetua"/>
        </w:rPr>
      </w:pPr>
    </w:p>
    <w:p w14:paraId="2D49AB58" w14:textId="77777777" w:rsidR="00B75D2C" w:rsidRPr="00C77822" w:rsidRDefault="00B75D2C" w:rsidP="00B75D2C">
      <w:pPr>
        <w:shd w:val="clear" w:color="auto" w:fill="FFFFFF"/>
        <w:spacing w:after="0"/>
        <w:rPr>
          <w:rFonts w:ascii="Perpetua" w:hAnsi="Perpetua"/>
          <w:color w:val="222222"/>
          <w:sz w:val="28"/>
          <w:szCs w:val="26"/>
        </w:rPr>
      </w:pPr>
      <w:r w:rsidRPr="00C77822">
        <w:rPr>
          <w:rFonts w:ascii="Perpetua" w:hAnsi="Perpetua"/>
          <w:color w:val="222222"/>
          <w:sz w:val="28"/>
        </w:rPr>
        <w:t>Eileen </w:t>
      </w:r>
      <w:r w:rsidRPr="00C77822">
        <w:rPr>
          <w:rFonts w:ascii="Perpetua" w:hAnsi="Perpetua"/>
          <w:color w:val="222222"/>
          <w:sz w:val="28"/>
          <w:szCs w:val="26"/>
        </w:rPr>
        <w:t>Hunt Botting and Madeline Cronin, "</w:t>
      </w:r>
      <w:r w:rsidRPr="00C77822">
        <w:rPr>
          <w:rFonts w:ascii="Perpetua" w:hAnsi="Perpetua"/>
          <w:i/>
          <w:color w:val="222222"/>
          <w:sz w:val="28"/>
          <w:szCs w:val="26"/>
        </w:rPr>
        <w:t>A Vindication of the Rights of Woman</w:t>
      </w:r>
      <w:r w:rsidRPr="00C77822">
        <w:rPr>
          <w:rFonts w:ascii="Perpetua" w:hAnsi="Perpetua"/>
          <w:color w:val="222222"/>
          <w:sz w:val="28"/>
        </w:rPr>
        <w:t> </w:t>
      </w:r>
      <w:r w:rsidRPr="00C77822">
        <w:rPr>
          <w:rFonts w:ascii="Perpetua" w:hAnsi="Perpetua"/>
          <w:color w:val="222222"/>
          <w:sz w:val="28"/>
          <w:szCs w:val="26"/>
        </w:rPr>
        <w:t>within the Women's Human Rights Tradition, 1739-2015," in Mary Wollstonecraft,</w:t>
      </w:r>
      <w:r w:rsidRPr="00C77822">
        <w:rPr>
          <w:rFonts w:ascii="Perpetua" w:hAnsi="Perpetua"/>
          <w:color w:val="222222"/>
          <w:sz w:val="28"/>
        </w:rPr>
        <w:t> </w:t>
      </w:r>
      <w:r w:rsidRPr="00C77822">
        <w:rPr>
          <w:rFonts w:ascii="Perpetua" w:hAnsi="Perpetua"/>
          <w:i/>
          <w:color w:val="222222"/>
          <w:sz w:val="28"/>
          <w:szCs w:val="26"/>
        </w:rPr>
        <w:t>A Vindication of the Rights of Woman</w:t>
      </w:r>
      <w:r w:rsidRPr="00C77822">
        <w:rPr>
          <w:rFonts w:ascii="Perpetua" w:hAnsi="Perpetua"/>
          <w:color w:val="222222"/>
          <w:sz w:val="28"/>
          <w:szCs w:val="26"/>
        </w:rPr>
        <w:t xml:space="preserve">, ed. </w:t>
      </w:r>
      <w:r w:rsidRPr="00C77822">
        <w:rPr>
          <w:rFonts w:ascii="Perpetua" w:hAnsi="Perpetua"/>
          <w:color w:val="222222"/>
          <w:sz w:val="28"/>
        </w:rPr>
        <w:t>Eileen </w:t>
      </w:r>
      <w:r w:rsidRPr="00C77822">
        <w:rPr>
          <w:rFonts w:ascii="Perpetua" w:hAnsi="Perpetua"/>
          <w:color w:val="222222"/>
          <w:sz w:val="28"/>
          <w:szCs w:val="26"/>
        </w:rPr>
        <w:t>Hunt Botting (New Haven: Yale University Press, 2014), 315-322.</w:t>
      </w:r>
    </w:p>
    <w:p w14:paraId="7E3F206A" w14:textId="77777777" w:rsidR="00B75D2C" w:rsidRPr="00C77822" w:rsidRDefault="00B75D2C" w:rsidP="00B75D2C">
      <w:pPr>
        <w:shd w:val="clear" w:color="auto" w:fill="FFFFFF"/>
        <w:spacing w:after="0"/>
        <w:rPr>
          <w:rFonts w:ascii="Perpetua" w:hAnsi="Perpetua"/>
          <w:color w:val="222222"/>
          <w:sz w:val="28"/>
          <w:szCs w:val="26"/>
        </w:rPr>
      </w:pPr>
    </w:p>
    <w:p w14:paraId="56CB78DB" w14:textId="77777777" w:rsidR="00B75D2C" w:rsidRPr="00C77822" w:rsidRDefault="00B75D2C" w:rsidP="00B75D2C">
      <w:pPr>
        <w:pStyle w:val="NormalWeb"/>
        <w:spacing w:beforeLines="0" w:afterLines="0" w:after="0" w:line="264" w:lineRule="atLeast"/>
        <w:rPr>
          <w:rStyle w:val="z3988"/>
          <w:rFonts w:ascii="Perpetua" w:eastAsiaTheme="minorHAnsi" w:hAnsi="Perpetua" w:cstheme="minorBidi"/>
          <w:sz w:val="24"/>
          <w:szCs w:val="24"/>
        </w:rPr>
      </w:pPr>
      <w:r w:rsidRPr="00C77822">
        <w:rPr>
          <w:rFonts w:ascii="Perpetua" w:hAnsi="Perpetua"/>
          <w:sz w:val="28"/>
        </w:rPr>
        <w:t xml:space="preserve">Madeline Cronin and Paul Seaton. “A Review of </w:t>
      </w:r>
      <w:r w:rsidRPr="00C77822">
        <w:rPr>
          <w:rFonts w:ascii="Perpetua" w:hAnsi="Perpetua"/>
          <w:i/>
          <w:sz w:val="28"/>
        </w:rPr>
        <w:t>Magnanimity and Statesmanship</w:t>
      </w:r>
      <w:r w:rsidRPr="00C77822">
        <w:rPr>
          <w:rFonts w:ascii="Perpetua" w:hAnsi="Perpetua"/>
          <w:sz w:val="28"/>
        </w:rPr>
        <w:t xml:space="preserve">.” </w:t>
      </w:r>
      <w:r w:rsidRPr="00C77822">
        <w:rPr>
          <w:rFonts w:ascii="Perpetua" w:hAnsi="Perpetua"/>
          <w:i/>
          <w:iCs/>
          <w:sz w:val="28"/>
        </w:rPr>
        <w:t>Perspectives on Political Science</w:t>
      </w:r>
      <w:r w:rsidRPr="00C77822">
        <w:rPr>
          <w:rFonts w:ascii="Perpetua" w:hAnsi="Perpetua"/>
          <w:sz w:val="28"/>
        </w:rPr>
        <w:t xml:space="preserve"> 39, no. 3 (6, 2010): 177-179. </w:t>
      </w:r>
    </w:p>
    <w:p w14:paraId="56E852D5" w14:textId="77777777" w:rsidR="00B75D2C" w:rsidRPr="00C77822" w:rsidRDefault="00B75D2C" w:rsidP="00B75D2C">
      <w:pPr>
        <w:pStyle w:val="NormalWeb"/>
        <w:spacing w:beforeLines="0" w:afterLines="0" w:after="0" w:line="264" w:lineRule="atLeast"/>
        <w:rPr>
          <w:rStyle w:val="z3988"/>
          <w:rFonts w:ascii="Perpetua" w:hAnsi="Perpetua"/>
        </w:rPr>
      </w:pPr>
    </w:p>
    <w:p w14:paraId="29BE9716" w14:textId="77777777" w:rsidR="00B75D2C" w:rsidRPr="00C77822" w:rsidRDefault="00B75D2C" w:rsidP="00B75D2C">
      <w:pPr>
        <w:pStyle w:val="NormalWeb"/>
        <w:pBdr>
          <w:bottom w:val="single" w:sz="6" w:space="1" w:color="auto"/>
        </w:pBdr>
        <w:spacing w:beforeLines="0" w:afterLines="0" w:after="0" w:line="264" w:lineRule="atLeast"/>
        <w:rPr>
          <w:rStyle w:val="z3988"/>
          <w:rFonts w:ascii="Perpetua" w:hAnsi="Perpetua"/>
        </w:rPr>
      </w:pPr>
      <w:r w:rsidRPr="00C77822">
        <w:rPr>
          <w:rStyle w:val="z3988"/>
          <w:rFonts w:ascii="Perpetua" w:eastAsia="Times" w:hAnsi="Perpetua"/>
          <w:b/>
          <w:sz w:val="28"/>
        </w:rPr>
        <w:t>Under Review/Working Papers</w:t>
      </w:r>
    </w:p>
    <w:p w14:paraId="1B86138B" w14:textId="77777777" w:rsidR="00950A0E" w:rsidRDefault="00950A0E" w:rsidP="00B75D2C">
      <w:pPr>
        <w:pStyle w:val="NormalWeb"/>
        <w:spacing w:beforeLines="0" w:afterLines="0" w:after="0" w:line="264" w:lineRule="atLeast"/>
        <w:rPr>
          <w:rStyle w:val="z3988"/>
          <w:rFonts w:ascii="Perpetua" w:eastAsia="Times" w:hAnsi="Perpetua"/>
          <w:sz w:val="28"/>
        </w:rPr>
      </w:pPr>
    </w:p>
    <w:p w14:paraId="793B242E" w14:textId="65BF861C" w:rsidR="006C3670" w:rsidRPr="00416A9F" w:rsidRDefault="00B75D2C" w:rsidP="00B75D2C">
      <w:pPr>
        <w:pStyle w:val="NormalWeb"/>
        <w:spacing w:beforeLines="0" w:afterLines="0" w:after="0" w:line="264" w:lineRule="atLeast"/>
        <w:rPr>
          <w:rStyle w:val="z3988"/>
          <w:rFonts w:ascii="Perpetua" w:eastAsia="Times" w:hAnsi="Perpetua"/>
          <w:sz w:val="28"/>
        </w:rPr>
      </w:pPr>
      <w:r w:rsidRPr="00C77822">
        <w:rPr>
          <w:rStyle w:val="z3988"/>
          <w:rFonts w:ascii="Perpetua" w:eastAsia="Times" w:hAnsi="Perpetua"/>
          <w:sz w:val="28"/>
        </w:rPr>
        <w:t>“Un’Sex’d or Unchaste: Mary Wollstonecraft on Human Modesty and Catherine MacKinnon on Pornography.”</w:t>
      </w:r>
    </w:p>
    <w:p w14:paraId="01E7FF47" w14:textId="77777777" w:rsidR="00B75D2C" w:rsidRPr="00C77822" w:rsidRDefault="00B75D2C" w:rsidP="00B75D2C">
      <w:pPr>
        <w:tabs>
          <w:tab w:val="left" w:pos="2160"/>
        </w:tabs>
        <w:spacing w:after="0"/>
        <w:rPr>
          <w:rFonts w:ascii="Perpetua" w:hAnsi="Perpetua"/>
          <w:sz w:val="28"/>
        </w:rPr>
      </w:pPr>
    </w:p>
    <w:p w14:paraId="3C38F240" w14:textId="77777777" w:rsidR="00B75D2C" w:rsidRPr="00C77822" w:rsidRDefault="00B75D2C" w:rsidP="00B75D2C">
      <w:pPr>
        <w:pBdr>
          <w:bottom w:val="single" w:sz="6" w:space="1" w:color="auto"/>
        </w:pBdr>
        <w:tabs>
          <w:tab w:val="left" w:pos="2160"/>
        </w:tabs>
        <w:spacing w:after="0"/>
        <w:rPr>
          <w:rFonts w:ascii="Perpetua" w:hAnsi="Perpetua"/>
          <w:b/>
          <w:sz w:val="28"/>
        </w:rPr>
      </w:pPr>
      <w:r w:rsidRPr="00C77822">
        <w:rPr>
          <w:rFonts w:ascii="Perpetua" w:hAnsi="Perpetua"/>
          <w:b/>
          <w:sz w:val="28"/>
        </w:rPr>
        <w:t>Invited Presentations</w:t>
      </w:r>
    </w:p>
    <w:p w14:paraId="6E53E6F5" w14:textId="77777777" w:rsidR="00A368F6" w:rsidRDefault="00A368F6" w:rsidP="00B75D2C">
      <w:pPr>
        <w:tabs>
          <w:tab w:val="left" w:pos="2160"/>
        </w:tabs>
        <w:spacing w:after="0"/>
        <w:rPr>
          <w:rFonts w:ascii="Perpetua" w:hAnsi="Perpetua"/>
          <w:sz w:val="28"/>
        </w:rPr>
      </w:pPr>
    </w:p>
    <w:p w14:paraId="25B0EA6C" w14:textId="1063E6E8" w:rsidR="008F1789" w:rsidRDefault="008F1789" w:rsidP="00B75D2C">
      <w:pPr>
        <w:tabs>
          <w:tab w:val="left" w:pos="2160"/>
        </w:tabs>
        <w:spacing w:after="0"/>
        <w:rPr>
          <w:rFonts w:ascii="Perpetua" w:hAnsi="Perpetua"/>
          <w:sz w:val="28"/>
        </w:rPr>
      </w:pPr>
      <w:r>
        <w:rPr>
          <w:rFonts w:ascii="Perpetua" w:hAnsi="Perpetua"/>
          <w:sz w:val="28"/>
        </w:rPr>
        <w:t xml:space="preserve">“The Ethics of Taste: Classism, Taste, and Aesthetic Judgment in the Political Thought of Mary Wollstonecraft and Hannah Arendt,” Sacramento State University, October 2018. </w:t>
      </w:r>
    </w:p>
    <w:p w14:paraId="0F1DE636" w14:textId="77777777" w:rsidR="008F1789" w:rsidRDefault="008F1789" w:rsidP="00B75D2C">
      <w:pPr>
        <w:tabs>
          <w:tab w:val="left" w:pos="2160"/>
        </w:tabs>
        <w:spacing w:after="0"/>
        <w:rPr>
          <w:rFonts w:ascii="Perpetua" w:hAnsi="Perpetua"/>
          <w:sz w:val="28"/>
        </w:rPr>
      </w:pPr>
    </w:p>
    <w:p w14:paraId="7C991316" w14:textId="203BC86C" w:rsidR="008D47D0" w:rsidRDefault="00460971" w:rsidP="00B75D2C">
      <w:pPr>
        <w:tabs>
          <w:tab w:val="left" w:pos="2160"/>
        </w:tabs>
        <w:spacing w:after="0"/>
        <w:rPr>
          <w:rFonts w:ascii="Perpetua" w:hAnsi="Perpetua"/>
          <w:sz w:val="28"/>
        </w:rPr>
      </w:pPr>
      <w:r>
        <w:rPr>
          <w:rFonts w:ascii="Perpetua" w:hAnsi="Perpetua"/>
          <w:sz w:val="28"/>
        </w:rPr>
        <w:t>“</w:t>
      </w:r>
      <w:r w:rsidR="00BD307A">
        <w:rPr>
          <w:rFonts w:ascii="Perpetua" w:hAnsi="Perpetua"/>
          <w:sz w:val="28"/>
        </w:rPr>
        <w:t>Gender and Politics Roundtable Discussion,” Sobrato Dorm Lecture Series, February 2017.</w:t>
      </w:r>
    </w:p>
    <w:p w14:paraId="177E2E1A" w14:textId="77777777" w:rsidR="008D47D0" w:rsidRDefault="008D47D0" w:rsidP="00B75D2C">
      <w:pPr>
        <w:tabs>
          <w:tab w:val="left" w:pos="2160"/>
        </w:tabs>
        <w:spacing w:after="0"/>
        <w:rPr>
          <w:rFonts w:ascii="Perpetua" w:hAnsi="Perpetua"/>
          <w:sz w:val="28"/>
        </w:rPr>
      </w:pPr>
    </w:p>
    <w:p w14:paraId="2A62D2C1" w14:textId="77777777" w:rsidR="00B75D2C" w:rsidRPr="00C77822" w:rsidRDefault="00B75D2C" w:rsidP="00B75D2C">
      <w:pPr>
        <w:tabs>
          <w:tab w:val="left" w:pos="2160"/>
        </w:tabs>
        <w:spacing w:after="0"/>
        <w:rPr>
          <w:rFonts w:ascii="Perpetua" w:hAnsi="Perpetua"/>
          <w:sz w:val="28"/>
        </w:rPr>
      </w:pPr>
      <w:r w:rsidRPr="00C77822">
        <w:rPr>
          <w:rFonts w:ascii="Perpetua" w:hAnsi="Perpetua"/>
          <w:sz w:val="28"/>
        </w:rPr>
        <w:t>“David Hume on Taste and Gallantry,” public lecture sponsored by the Loyola Catholic Social Thought Lecture with Graham McAleer, October 2015.</w:t>
      </w:r>
    </w:p>
    <w:p w14:paraId="2C3BF9A0" w14:textId="77777777" w:rsidR="00B75D2C" w:rsidRPr="00C77822" w:rsidRDefault="00B75D2C" w:rsidP="00B75D2C">
      <w:pPr>
        <w:tabs>
          <w:tab w:val="left" w:pos="2160"/>
        </w:tabs>
        <w:spacing w:after="0"/>
        <w:rPr>
          <w:rFonts w:ascii="Perpetua" w:hAnsi="Perpetua"/>
          <w:sz w:val="28"/>
        </w:rPr>
      </w:pPr>
    </w:p>
    <w:p w14:paraId="090DCCF2" w14:textId="6EE3EA77" w:rsidR="00B75D2C" w:rsidRDefault="00B75D2C" w:rsidP="00B75D2C">
      <w:pPr>
        <w:tabs>
          <w:tab w:val="left" w:pos="2160"/>
        </w:tabs>
        <w:spacing w:after="0"/>
        <w:rPr>
          <w:rFonts w:ascii="Perpetua" w:hAnsi="Perpetua"/>
          <w:sz w:val="28"/>
        </w:rPr>
      </w:pPr>
      <w:r w:rsidRPr="00C77822">
        <w:rPr>
          <w:rFonts w:ascii="Perpetua" w:hAnsi="Perpetua"/>
          <w:sz w:val="28"/>
        </w:rPr>
        <w:t>“Mary Wollstonecraft on the So Called Sexual Virtues” in Program of Liberal Studies Political Theory Seminar (Professor Ruth Abbey), University of Notre Dame, April 2015.</w:t>
      </w:r>
    </w:p>
    <w:p w14:paraId="5CDDB52E" w14:textId="77777777" w:rsidR="000B066E" w:rsidRDefault="000B066E" w:rsidP="00B75D2C">
      <w:pPr>
        <w:tabs>
          <w:tab w:val="left" w:pos="2160"/>
        </w:tabs>
        <w:spacing w:after="0"/>
        <w:rPr>
          <w:rFonts w:ascii="Perpetua" w:hAnsi="Perpetua"/>
          <w:sz w:val="28"/>
        </w:rPr>
      </w:pPr>
    </w:p>
    <w:p w14:paraId="19AE2352" w14:textId="77777777" w:rsidR="000B066E" w:rsidRPr="00C77822" w:rsidRDefault="000B066E" w:rsidP="000B066E">
      <w:pPr>
        <w:pBdr>
          <w:bottom w:val="single" w:sz="6" w:space="1" w:color="auto"/>
        </w:pBdr>
        <w:tabs>
          <w:tab w:val="left" w:pos="2160"/>
        </w:tabs>
        <w:spacing w:after="0"/>
        <w:rPr>
          <w:rFonts w:ascii="Perpetua" w:hAnsi="Perpetua"/>
          <w:b/>
          <w:sz w:val="28"/>
        </w:rPr>
      </w:pPr>
      <w:r w:rsidRPr="00C77822">
        <w:rPr>
          <w:rFonts w:ascii="Perpetua" w:hAnsi="Perpetua"/>
          <w:b/>
          <w:sz w:val="28"/>
        </w:rPr>
        <w:t>Academic Awards/Fellowships</w:t>
      </w:r>
    </w:p>
    <w:p w14:paraId="488DB936" w14:textId="77777777" w:rsidR="000B066E" w:rsidRPr="00C77822" w:rsidRDefault="000B066E" w:rsidP="000B066E">
      <w:pPr>
        <w:tabs>
          <w:tab w:val="left" w:pos="2160"/>
        </w:tabs>
        <w:spacing w:after="0"/>
        <w:rPr>
          <w:rFonts w:ascii="Perpetua" w:hAnsi="Perpetua"/>
          <w:sz w:val="28"/>
        </w:rPr>
      </w:pPr>
    </w:p>
    <w:p w14:paraId="00071DD8" w14:textId="77777777" w:rsidR="000B066E" w:rsidRPr="00C77822" w:rsidRDefault="000B066E" w:rsidP="000B066E">
      <w:pPr>
        <w:tabs>
          <w:tab w:val="left" w:pos="2160"/>
        </w:tabs>
        <w:spacing w:after="0"/>
        <w:rPr>
          <w:rFonts w:ascii="Perpetua" w:hAnsi="Perpetua"/>
          <w:sz w:val="28"/>
        </w:rPr>
      </w:pPr>
      <w:r w:rsidRPr="00C77822">
        <w:rPr>
          <w:rFonts w:ascii="Perpetua" w:hAnsi="Perpetua"/>
          <w:sz w:val="28"/>
        </w:rPr>
        <w:t>Graduate Fellowship, Earhart Foundation, 2010-12.</w:t>
      </w:r>
    </w:p>
    <w:p w14:paraId="2C10970D" w14:textId="77777777" w:rsidR="000B066E" w:rsidRPr="00C77822" w:rsidRDefault="000B066E" w:rsidP="000B066E">
      <w:pPr>
        <w:tabs>
          <w:tab w:val="left" w:pos="2160"/>
        </w:tabs>
        <w:spacing w:after="0"/>
        <w:rPr>
          <w:rFonts w:ascii="Perpetua" w:hAnsi="Perpetua"/>
          <w:sz w:val="28"/>
        </w:rPr>
      </w:pPr>
    </w:p>
    <w:p w14:paraId="137F8E51" w14:textId="77777777" w:rsidR="000B066E" w:rsidRPr="00C77822" w:rsidRDefault="000B066E" w:rsidP="000B066E">
      <w:pPr>
        <w:tabs>
          <w:tab w:val="left" w:pos="2160"/>
        </w:tabs>
        <w:spacing w:after="0"/>
        <w:rPr>
          <w:rFonts w:ascii="Perpetua" w:hAnsi="Perpetua"/>
          <w:sz w:val="28"/>
        </w:rPr>
      </w:pPr>
      <w:r w:rsidRPr="00C77822">
        <w:rPr>
          <w:rFonts w:ascii="Perpetua" w:hAnsi="Perpetua"/>
          <w:sz w:val="28"/>
        </w:rPr>
        <w:t>Graduate Initiative Grant, Notre Dame Nanovic Institute for European Studies, 2012.</w:t>
      </w:r>
    </w:p>
    <w:p w14:paraId="1F836A35" w14:textId="77777777" w:rsidR="000B066E" w:rsidRPr="00C77822" w:rsidRDefault="000B066E" w:rsidP="000B066E">
      <w:pPr>
        <w:tabs>
          <w:tab w:val="left" w:pos="2160"/>
        </w:tabs>
        <w:spacing w:after="0"/>
        <w:rPr>
          <w:rFonts w:ascii="Perpetua" w:hAnsi="Perpetua"/>
          <w:sz w:val="28"/>
        </w:rPr>
      </w:pPr>
    </w:p>
    <w:p w14:paraId="0F8E3040" w14:textId="77777777" w:rsidR="000B066E" w:rsidRPr="00C77822" w:rsidRDefault="000B066E" w:rsidP="000B066E">
      <w:pPr>
        <w:tabs>
          <w:tab w:val="left" w:pos="2160"/>
        </w:tabs>
        <w:spacing w:after="0"/>
        <w:rPr>
          <w:rFonts w:ascii="Perpetua" w:hAnsi="Perpetua"/>
          <w:i/>
          <w:sz w:val="28"/>
        </w:rPr>
      </w:pPr>
      <w:r w:rsidRPr="00C77822">
        <w:rPr>
          <w:rFonts w:ascii="Perpetua" w:hAnsi="Perpetua"/>
          <w:sz w:val="28"/>
        </w:rPr>
        <w:t>Summer Scholar, Notre Dame Erasmus Institute, 2009.</w:t>
      </w:r>
    </w:p>
    <w:p w14:paraId="572805A6" w14:textId="77777777" w:rsidR="000F077C" w:rsidRPr="00C77822" w:rsidRDefault="000F077C" w:rsidP="00B75D2C">
      <w:pPr>
        <w:tabs>
          <w:tab w:val="left" w:pos="2160"/>
        </w:tabs>
        <w:spacing w:after="0"/>
        <w:rPr>
          <w:rStyle w:val="z3988"/>
          <w:rFonts w:ascii="Perpetua" w:hAnsi="Perpetua"/>
          <w:sz w:val="28"/>
        </w:rPr>
      </w:pPr>
    </w:p>
    <w:p w14:paraId="717C07C6" w14:textId="77777777" w:rsidR="00B75D2C" w:rsidRPr="00C77822" w:rsidRDefault="00B75D2C" w:rsidP="00B75D2C">
      <w:pPr>
        <w:pStyle w:val="NormalWeb"/>
        <w:pBdr>
          <w:bottom w:val="single" w:sz="6" w:space="1" w:color="auto"/>
        </w:pBdr>
        <w:spacing w:beforeLines="0" w:afterLines="0" w:after="0" w:line="264" w:lineRule="atLeast"/>
        <w:rPr>
          <w:rFonts w:ascii="Perpetua" w:eastAsiaTheme="minorHAnsi" w:hAnsi="Perpetua" w:cstheme="minorBidi"/>
          <w:sz w:val="28"/>
          <w:szCs w:val="24"/>
        </w:rPr>
      </w:pPr>
      <w:r w:rsidRPr="00C77822">
        <w:rPr>
          <w:rStyle w:val="z3988"/>
          <w:rFonts w:ascii="Perpetua" w:eastAsia="Times" w:hAnsi="Perpetua"/>
          <w:b/>
          <w:sz w:val="28"/>
        </w:rPr>
        <w:t>Select Conference Presentations</w:t>
      </w:r>
    </w:p>
    <w:p w14:paraId="3E43290C" w14:textId="77777777" w:rsidR="00B75D2C" w:rsidRPr="00C77822" w:rsidRDefault="00B75D2C" w:rsidP="00B75D2C">
      <w:pPr>
        <w:spacing w:after="0"/>
        <w:rPr>
          <w:rFonts w:ascii="Perpetua" w:hAnsi="Perpetua"/>
          <w:sz w:val="28"/>
        </w:rPr>
      </w:pPr>
    </w:p>
    <w:p w14:paraId="639E0A40" w14:textId="10EC0FA2" w:rsidR="008F1789" w:rsidRDefault="00723EAE" w:rsidP="00B75D2C">
      <w:pPr>
        <w:spacing w:after="0"/>
        <w:rPr>
          <w:rFonts w:ascii="Perpetua" w:hAnsi="Perpetua"/>
          <w:sz w:val="28"/>
        </w:rPr>
      </w:pPr>
      <w:r>
        <w:rPr>
          <w:rFonts w:ascii="Perpetua" w:hAnsi="Perpetua"/>
          <w:sz w:val="28"/>
        </w:rPr>
        <w:t xml:space="preserve">Brookings Panel Discussant </w:t>
      </w:r>
      <w:r w:rsidR="002A518C">
        <w:rPr>
          <w:rFonts w:ascii="Perpetua" w:hAnsi="Perpetua"/>
          <w:sz w:val="28"/>
        </w:rPr>
        <w:t xml:space="preserve">for </w:t>
      </w:r>
      <w:r>
        <w:rPr>
          <w:rFonts w:ascii="Perpetua" w:hAnsi="Perpetua"/>
          <w:sz w:val="28"/>
        </w:rPr>
        <w:t>“Empire and Equal Opportunity: Audre Lorde on the U.S. Invasion of Grenada.”</w:t>
      </w:r>
      <w:r w:rsidR="002A518C">
        <w:rPr>
          <w:rFonts w:ascii="Perpetua" w:hAnsi="Perpetua"/>
          <w:sz w:val="28"/>
        </w:rPr>
        <w:t xml:space="preserve"> </w:t>
      </w:r>
      <w:r w:rsidR="002A518C" w:rsidRPr="00C77822">
        <w:rPr>
          <w:rFonts w:ascii="Perpetua" w:hAnsi="Perpetua"/>
          <w:sz w:val="28"/>
        </w:rPr>
        <w:t>American Political Science Association (APSA)</w:t>
      </w:r>
      <w:r w:rsidR="002A518C">
        <w:rPr>
          <w:rFonts w:ascii="Perpetua" w:hAnsi="Perpetua"/>
          <w:sz w:val="28"/>
        </w:rPr>
        <w:t>, Sep. 2018</w:t>
      </w:r>
    </w:p>
    <w:p w14:paraId="40FC2D64" w14:textId="77777777" w:rsidR="008F1789" w:rsidRDefault="008F1789" w:rsidP="00B75D2C">
      <w:pPr>
        <w:spacing w:after="0"/>
        <w:rPr>
          <w:rFonts w:ascii="Perpetua" w:hAnsi="Perpetua"/>
          <w:sz w:val="28"/>
        </w:rPr>
      </w:pPr>
    </w:p>
    <w:p w14:paraId="3377DAC8" w14:textId="174D70C6" w:rsidR="009723C0" w:rsidRDefault="009723C0" w:rsidP="00B75D2C">
      <w:pPr>
        <w:spacing w:after="0"/>
        <w:rPr>
          <w:rFonts w:ascii="Perpetua" w:hAnsi="Perpetua"/>
          <w:sz w:val="28"/>
        </w:rPr>
      </w:pPr>
      <w:r>
        <w:rPr>
          <w:rFonts w:ascii="Perpetua" w:hAnsi="Perpetua"/>
          <w:sz w:val="28"/>
        </w:rPr>
        <w:t>“Mary Wollstonecraft and Intersectional Feminism,”</w:t>
      </w:r>
      <w:r w:rsidR="002A518C">
        <w:rPr>
          <w:rFonts w:ascii="Perpetua" w:hAnsi="Perpetua"/>
          <w:sz w:val="28"/>
        </w:rPr>
        <w:t xml:space="preserve"> APSA</w:t>
      </w:r>
      <w:r w:rsidR="00D35B40" w:rsidRPr="00C77822">
        <w:rPr>
          <w:rFonts w:ascii="Perpetua" w:hAnsi="Perpetua"/>
          <w:sz w:val="28"/>
        </w:rPr>
        <w:t xml:space="preserve">, </w:t>
      </w:r>
      <w:r w:rsidR="00D35B40">
        <w:rPr>
          <w:rStyle w:val="z3988"/>
          <w:rFonts w:ascii="Perpetua" w:eastAsia="Times" w:hAnsi="Perpetua"/>
          <w:sz w:val="28"/>
        </w:rPr>
        <w:t>Sep</w:t>
      </w:r>
      <w:r w:rsidR="00D35B40" w:rsidRPr="00C77822">
        <w:rPr>
          <w:rStyle w:val="z3988"/>
          <w:rFonts w:ascii="Perpetua" w:eastAsia="Times" w:hAnsi="Perpetua"/>
          <w:sz w:val="28"/>
        </w:rPr>
        <w:t>. 201</w:t>
      </w:r>
      <w:r w:rsidR="00D35B40">
        <w:rPr>
          <w:rStyle w:val="z3988"/>
          <w:rFonts w:ascii="Perpetua" w:eastAsia="Times" w:hAnsi="Perpetua"/>
          <w:sz w:val="28"/>
        </w:rPr>
        <w:t>7.</w:t>
      </w:r>
    </w:p>
    <w:p w14:paraId="1810EFF8" w14:textId="77777777" w:rsidR="009723C0" w:rsidRDefault="009723C0" w:rsidP="00B75D2C">
      <w:pPr>
        <w:spacing w:after="0"/>
        <w:rPr>
          <w:rFonts w:ascii="Perpetua" w:hAnsi="Perpetua"/>
          <w:sz w:val="28"/>
        </w:rPr>
      </w:pPr>
    </w:p>
    <w:p w14:paraId="318A7D6A" w14:textId="148EAA46" w:rsidR="00B75D2C" w:rsidRPr="00C77822" w:rsidRDefault="00B75D2C" w:rsidP="00B75D2C">
      <w:pPr>
        <w:spacing w:after="0"/>
        <w:rPr>
          <w:rFonts w:ascii="Perpetua" w:hAnsi="Perpetua"/>
          <w:sz w:val="28"/>
        </w:rPr>
      </w:pPr>
      <w:r w:rsidRPr="00C77822">
        <w:rPr>
          <w:rFonts w:ascii="Perpetua" w:hAnsi="Perpetua"/>
          <w:sz w:val="28"/>
        </w:rPr>
        <w:t>“The Politics of Taste in Mary Wollstonecraft’s Egalitarian Educational Ideal,</w:t>
      </w:r>
      <w:r w:rsidRPr="00C77822">
        <w:rPr>
          <w:rStyle w:val="z3988"/>
          <w:rFonts w:ascii="Perpetua" w:eastAsia="Times" w:hAnsi="Perpetua"/>
          <w:sz w:val="28"/>
        </w:rPr>
        <w:t xml:space="preserve">” </w:t>
      </w:r>
      <w:r w:rsidR="00D35B40">
        <w:rPr>
          <w:rFonts w:ascii="Perpetua" w:hAnsi="Perpetua"/>
          <w:sz w:val="28"/>
        </w:rPr>
        <w:t>APSA</w:t>
      </w:r>
      <w:r w:rsidRPr="00C77822">
        <w:rPr>
          <w:rFonts w:ascii="Perpetua" w:hAnsi="Perpetua"/>
          <w:sz w:val="28"/>
        </w:rPr>
        <w:t xml:space="preserve">, </w:t>
      </w:r>
      <w:r w:rsidRPr="00C77822">
        <w:rPr>
          <w:rStyle w:val="z3988"/>
          <w:rFonts w:ascii="Perpetua" w:eastAsia="Times" w:hAnsi="Perpetua"/>
          <w:sz w:val="28"/>
        </w:rPr>
        <w:t>Sep. 2015.</w:t>
      </w:r>
    </w:p>
    <w:p w14:paraId="28FA0CFF" w14:textId="77777777" w:rsidR="00B75D2C" w:rsidRPr="00C77822" w:rsidRDefault="00B75D2C" w:rsidP="00B75D2C">
      <w:pPr>
        <w:spacing w:after="0"/>
        <w:rPr>
          <w:rFonts w:ascii="Perpetua" w:hAnsi="Perpetua"/>
          <w:sz w:val="28"/>
        </w:rPr>
      </w:pPr>
    </w:p>
    <w:p w14:paraId="1BD1630A" w14:textId="77777777" w:rsidR="00B75D2C" w:rsidRPr="00C77822" w:rsidRDefault="00B75D2C" w:rsidP="00B75D2C">
      <w:pPr>
        <w:spacing w:after="0"/>
        <w:rPr>
          <w:rFonts w:ascii="Perpetua" w:hAnsi="Perpetua"/>
          <w:sz w:val="28"/>
        </w:rPr>
      </w:pPr>
      <w:r w:rsidRPr="00C77822">
        <w:rPr>
          <w:rFonts w:ascii="Perpetua" w:hAnsi="Perpetua"/>
          <w:sz w:val="28"/>
        </w:rPr>
        <w:t>“Machiavelli’s Politics of Shame: Holding up the Mirror in Private and Public,” Midwest Political Science Association, Apr. 2015.</w:t>
      </w:r>
    </w:p>
    <w:p w14:paraId="4AD12649" w14:textId="77777777" w:rsidR="00B75D2C" w:rsidRPr="00C77822" w:rsidRDefault="00B75D2C" w:rsidP="00B75D2C">
      <w:pPr>
        <w:spacing w:after="0"/>
        <w:rPr>
          <w:rFonts w:ascii="Perpetua" w:hAnsi="Perpetua"/>
          <w:sz w:val="28"/>
        </w:rPr>
      </w:pPr>
    </w:p>
    <w:p w14:paraId="54B6AC70" w14:textId="77777777" w:rsidR="00B75D2C" w:rsidRPr="00C77822" w:rsidRDefault="00B75D2C" w:rsidP="00B75D2C">
      <w:pPr>
        <w:spacing w:after="0"/>
        <w:rPr>
          <w:rFonts w:ascii="Perpetua" w:hAnsi="Perpetua"/>
          <w:sz w:val="28"/>
        </w:rPr>
      </w:pPr>
      <w:r w:rsidRPr="00C77822">
        <w:rPr>
          <w:rFonts w:ascii="Perpetua" w:hAnsi="Perpetua"/>
          <w:sz w:val="28"/>
        </w:rPr>
        <w:t>“Un’Sex’d or Unchaste: Mary Wollstonecraft on Humean Female Modesty,” APSA, Aug. 2014.</w:t>
      </w:r>
    </w:p>
    <w:p w14:paraId="7F02306E" w14:textId="77777777" w:rsidR="00B75D2C" w:rsidRPr="00C77822" w:rsidRDefault="00B75D2C" w:rsidP="00B75D2C">
      <w:pPr>
        <w:spacing w:after="0"/>
        <w:rPr>
          <w:rFonts w:ascii="Perpetua" w:hAnsi="Perpetua"/>
          <w:sz w:val="28"/>
        </w:rPr>
      </w:pPr>
    </w:p>
    <w:p w14:paraId="1208F3CF" w14:textId="77777777" w:rsidR="00B75D2C" w:rsidRPr="00C77822" w:rsidRDefault="00B75D2C" w:rsidP="00B75D2C">
      <w:pPr>
        <w:spacing w:after="0"/>
        <w:rPr>
          <w:rFonts w:ascii="Perpetua" w:hAnsi="Perpetua"/>
          <w:sz w:val="28"/>
        </w:rPr>
      </w:pPr>
      <w:r w:rsidRPr="00C77822">
        <w:rPr>
          <w:rFonts w:ascii="Perpetua" w:hAnsi="Perpetua"/>
          <w:sz w:val="28"/>
        </w:rPr>
        <w:t xml:space="preserve"> “Charles Taylor on Defending Liberal Arts Education: Tradition and Multiculturalism in the Education of Citizens,” Northeast Political Science Association, Nov. 2012.</w:t>
      </w:r>
    </w:p>
    <w:p w14:paraId="062706FF" w14:textId="77777777" w:rsidR="00B75D2C" w:rsidRPr="00C77822" w:rsidRDefault="00B75D2C" w:rsidP="00B75D2C">
      <w:pPr>
        <w:pStyle w:val="NormalWeb"/>
        <w:spacing w:beforeLines="0" w:afterLines="0" w:after="0" w:line="264" w:lineRule="atLeast"/>
        <w:rPr>
          <w:rFonts w:ascii="Perpetua" w:hAnsi="Perpetua"/>
          <w:sz w:val="28"/>
        </w:rPr>
      </w:pPr>
    </w:p>
    <w:p w14:paraId="224422D4" w14:textId="77777777" w:rsidR="00B75D2C" w:rsidRPr="00C77822" w:rsidRDefault="00B75D2C" w:rsidP="00B75D2C">
      <w:pPr>
        <w:pStyle w:val="NormalWeb"/>
        <w:spacing w:beforeLines="0" w:afterLines="0" w:after="0" w:line="264" w:lineRule="atLeast"/>
        <w:rPr>
          <w:rFonts w:ascii="Perpetua" w:hAnsi="Perpetua"/>
          <w:sz w:val="28"/>
        </w:rPr>
      </w:pPr>
      <w:r w:rsidRPr="00C77822">
        <w:rPr>
          <w:rFonts w:ascii="Perpetua" w:hAnsi="Perpetua"/>
          <w:sz w:val="28"/>
        </w:rPr>
        <w:t>“Wollstonecraft as a Care Ethicist?” Oxford Graduate Political Theory Conference, Apr. 2012.</w:t>
      </w:r>
    </w:p>
    <w:p w14:paraId="2AF8EFB7" w14:textId="77777777" w:rsidR="00B75D2C" w:rsidRPr="00C77822" w:rsidRDefault="00B75D2C" w:rsidP="00B75D2C">
      <w:pPr>
        <w:pStyle w:val="NormalWeb"/>
        <w:spacing w:beforeLines="0" w:afterLines="0" w:after="0" w:line="264" w:lineRule="atLeast"/>
        <w:rPr>
          <w:rFonts w:ascii="Perpetua" w:hAnsi="Perpetua"/>
          <w:sz w:val="28"/>
        </w:rPr>
      </w:pPr>
    </w:p>
    <w:p w14:paraId="2B110B03" w14:textId="77777777" w:rsidR="00B75D2C" w:rsidRPr="00C77822" w:rsidRDefault="00B75D2C" w:rsidP="00B75D2C">
      <w:pPr>
        <w:pStyle w:val="NormalWeb"/>
        <w:spacing w:beforeLines="0" w:afterLines="0" w:after="0" w:line="264" w:lineRule="atLeast"/>
        <w:rPr>
          <w:rFonts w:ascii="Perpetua" w:hAnsi="Perpetua"/>
          <w:b/>
          <w:sz w:val="28"/>
        </w:rPr>
      </w:pPr>
      <w:r w:rsidRPr="00C77822">
        <w:rPr>
          <w:rFonts w:ascii="Perpetua" w:hAnsi="Perpetua"/>
          <w:sz w:val="28"/>
        </w:rPr>
        <w:t>“Ways and Means of Inculcating Duty: Cicero and Rousseau on Education for Civic Duty,” Association for Political Theory, Oct. 2011.</w:t>
      </w:r>
      <w:r w:rsidRPr="00C77822">
        <w:rPr>
          <w:rFonts w:ascii="Perpetua" w:hAnsi="Perpetua"/>
          <w:sz w:val="28"/>
        </w:rPr>
        <w:tab/>
      </w:r>
    </w:p>
    <w:p w14:paraId="47E02929" w14:textId="77777777" w:rsidR="00B75D2C" w:rsidRPr="00C77822" w:rsidRDefault="00B75D2C" w:rsidP="00B75D2C">
      <w:pPr>
        <w:pBdr>
          <w:bottom w:val="single" w:sz="6" w:space="1" w:color="auto"/>
        </w:pBdr>
        <w:tabs>
          <w:tab w:val="left" w:pos="0"/>
          <w:tab w:val="left" w:pos="2160"/>
        </w:tabs>
        <w:spacing w:after="0"/>
        <w:rPr>
          <w:rFonts w:ascii="Perpetua" w:hAnsi="Perpetua"/>
          <w:b/>
          <w:sz w:val="28"/>
        </w:rPr>
      </w:pPr>
    </w:p>
    <w:p w14:paraId="7D97F723" w14:textId="77777777" w:rsidR="00B75D2C" w:rsidRPr="00C77822" w:rsidRDefault="00B75D2C" w:rsidP="00B75D2C">
      <w:pPr>
        <w:pBdr>
          <w:bottom w:val="single" w:sz="6" w:space="1" w:color="auto"/>
        </w:pBdr>
        <w:tabs>
          <w:tab w:val="left" w:pos="0"/>
          <w:tab w:val="left" w:pos="2160"/>
        </w:tabs>
        <w:spacing w:after="0"/>
        <w:rPr>
          <w:rFonts w:ascii="Perpetua" w:hAnsi="Perpetua"/>
          <w:b/>
          <w:sz w:val="28"/>
        </w:rPr>
      </w:pPr>
      <w:r w:rsidRPr="00C77822">
        <w:rPr>
          <w:rFonts w:ascii="Perpetua" w:hAnsi="Perpetua"/>
          <w:b/>
          <w:sz w:val="28"/>
        </w:rPr>
        <w:t>Teaching Experience</w:t>
      </w:r>
    </w:p>
    <w:p w14:paraId="376A7555" w14:textId="77777777" w:rsidR="000137CB" w:rsidRDefault="000137CB" w:rsidP="00B75D2C">
      <w:pPr>
        <w:tabs>
          <w:tab w:val="left" w:pos="0"/>
          <w:tab w:val="left" w:pos="2160"/>
        </w:tabs>
        <w:spacing w:after="0"/>
        <w:rPr>
          <w:rFonts w:ascii="Perpetua" w:hAnsi="Perpetua"/>
          <w:sz w:val="28"/>
        </w:rPr>
      </w:pPr>
    </w:p>
    <w:p w14:paraId="22F9FEAF" w14:textId="5EBB7B5C" w:rsidR="000137CB" w:rsidRDefault="000137CB" w:rsidP="00B75D2C">
      <w:pPr>
        <w:tabs>
          <w:tab w:val="left" w:pos="0"/>
          <w:tab w:val="left" w:pos="2160"/>
        </w:tabs>
        <w:spacing w:after="0"/>
        <w:rPr>
          <w:rFonts w:ascii="Perpetua" w:hAnsi="Perpetua"/>
          <w:sz w:val="28"/>
        </w:rPr>
      </w:pPr>
      <w:r>
        <w:rPr>
          <w:rFonts w:ascii="Perpetua" w:hAnsi="Perpetua"/>
          <w:sz w:val="28"/>
        </w:rPr>
        <w:t>Instructor, Cultures and Ideas, Santa Clara University</w:t>
      </w:r>
      <w:r w:rsidR="001D0EAE">
        <w:rPr>
          <w:rFonts w:ascii="Perpetua" w:hAnsi="Perpetua"/>
          <w:sz w:val="28"/>
        </w:rPr>
        <w:t>,</w:t>
      </w:r>
      <w:r>
        <w:rPr>
          <w:rFonts w:ascii="Perpetua" w:hAnsi="Perpetua"/>
          <w:sz w:val="28"/>
        </w:rPr>
        <w:t xml:space="preserve"> Winter 2018</w:t>
      </w:r>
    </w:p>
    <w:p w14:paraId="6BAC54B1" w14:textId="77777777" w:rsidR="000137CB" w:rsidRDefault="000137CB" w:rsidP="00B75D2C">
      <w:pPr>
        <w:tabs>
          <w:tab w:val="left" w:pos="0"/>
          <w:tab w:val="left" w:pos="2160"/>
        </w:tabs>
        <w:spacing w:after="0"/>
        <w:rPr>
          <w:rFonts w:ascii="Perpetua" w:hAnsi="Perpetua"/>
          <w:sz w:val="28"/>
        </w:rPr>
      </w:pPr>
    </w:p>
    <w:p w14:paraId="42EBF410" w14:textId="44DEFD46" w:rsidR="000137CB" w:rsidRDefault="000137CB" w:rsidP="00B75D2C">
      <w:pPr>
        <w:tabs>
          <w:tab w:val="left" w:pos="0"/>
          <w:tab w:val="left" w:pos="2160"/>
        </w:tabs>
        <w:spacing w:after="0"/>
        <w:rPr>
          <w:rFonts w:ascii="Perpetua" w:hAnsi="Perpetua"/>
          <w:sz w:val="28"/>
        </w:rPr>
      </w:pPr>
      <w:r>
        <w:rPr>
          <w:rFonts w:ascii="Perpetua" w:hAnsi="Perpetua"/>
          <w:sz w:val="28"/>
        </w:rPr>
        <w:t xml:space="preserve">Instructor, </w:t>
      </w:r>
      <w:r w:rsidR="001D0EAE">
        <w:rPr>
          <w:rFonts w:ascii="Perpetua" w:hAnsi="Perpetua"/>
          <w:sz w:val="28"/>
        </w:rPr>
        <w:t xml:space="preserve">Research Methods, Santa Clara University, </w:t>
      </w:r>
      <w:r>
        <w:rPr>
          <w:rFonts w:ascii="Perpetua" w:hAnsi="Perpetua"/>
          <w:sz w:val="28"/>
        </w:rPr>
        <w:t>Winter 2018</w:t>
      </w:r>
    </w:p>
    <w:p w14:paraId="0AC57E6F" w14:textId="77777777" w:rsidR="005C2B68" w:rsidRDefault="005C2B68" w:rsidP="00B75D2C">
      <w:pPr>
        <w:tabs>
          <w:tab w:val="left" w:pos="0"/>
          <w:tab w:val="left" w:pos="2160"/>
        </w:tabs>
        <w:spacing w:after="0"/>
        <w:rPr>
          <w:rFonts w:ascii="Perpetua" w:hAnsi="Perpetua"/>
          <w:sz w:val="28"/>
        </w:rPr>
      </w:pPr>
    </w:p>
    <w:p w14:paraId="1672E308" w14:textId="06BA21AC" w:rsidR="005C2B68" w:rsidRDefault="005C2B68" w:rsidP="005C2B68">
      <w:pPr>
        <w:tabs>
          <w:tab w:val="left" w:pos="0"/>
          <w:tab w:val="left" w:pos="2160"/>
        </w:tabs>
        <w:spacing w:after="0"/>
        <w:rPr>
          <w:rFonts w:ascii="Perpetua" w:hAnsi="Perpetua"/>
          <w:sz w:val="28"/>
        </w:rPr>
      </w:pPr>
      <w:r>
        <w:rPr>
          <w:rFonts w:ascii="Perpetua" w:hAnsi="Perpetua"/>
          <w:sz w:val="28"/>
        </w:rPr>
        <w:t xml:space="preserve">Instructor, </w:t>
      </w:r>
      <w:r>
        <w:rPr>
          <w:rFonts w:ascii="Perpetua" w:hAnsi="Perpetua"/>
          <w:sz w:val="28"/>
        </w:rPr>
        <w:t>Business Ethics,</w:t>
      </w:r>
      <w:r>
        <w:rPr>
          <w:rFonts w:ascii="Perpetua" w:hAnsi="Perpetua"/>
          <w:sz w:val="28"/>
        </w:rPr>
        <w:t xml:space="preserve"> </w:t>
      </w:r>
      <w:r>
        <w:rPr>
          <w:rFonts w:ascii="Perpetua" w:hAnsi="Perpetua"/>
          <w:sz w:val="28"/>
        </w:rPr>
        <w:t xml:space="preserve">Santa Clara University, </w:t>
      </w:r>
      <w:r>
        <w:rPr>
          <w:rFonts w:ascii="Perpetua" w:hAnsi="Perpetua"/>
          <w:sz w:val="28"/>
        </w:rPr>
        <w:t>Fall 2018</w:t>
      </w:r>
    </w:p>
    <w:p w14:paraId="507C7522" w14:textId="77777777" w:rsidR="005C2B68" w:rsidRDefault="005C2B68" w:rsidP="005C2B68">
      <w:pPr>
        <w:tabs>
          <w:tab w:val="left" w:pos="0"/>
          <w:tab w:val="left" w:pos="2160"/>
        </w:tabs>
        <w:spacing w:after="0"/>
        <w:rPr>
          <w:rFonts w:ascii="Perpetua" w:hAnsi="Perpetua"/>
          <w:sz w:val="28"/>
        </w:rPr>
      </w:pPr>
    </w:p>
    <w:p w14:paraId="51A68147" w14:textId="2DAA8546" w:rsidR="005C2B68" w:rsidRDefault="005C2B68" w:rsidP="005C2B68">
      <w:pPr>
        <w:tabs>
          <w:tab w:val="left" w:pos="0"/>
          <w:tab w:val="left" w:pos="2160"/>
        </w:tabs>
        <w:spacing w:after="0"/>
        <w:rPr>
          <w:rFonts w:ascii="Perpetua" w:hAnsi="Perpetua"/>
          <w:sz w:val="28"/>
        </w:rPr>
      </w:pPr>
      <w:r>
        <w:rPr>
          <w:rFonts w:ascii="Perpetua" w:hAnsi="Perpetua"/>
          <w:sz w:val="28"/>
        </w:rPr>
        <w:t xml:space="preserve">Instructor, </w:t>
      </w:r>
      <w:r>
        <w:rPr>
          <w:rFonts w:ascii="Perpetua" w:hAnsi="Perpetua"/>
          <w:sz w:val="28"/>
        </w:rPr>
        <w:t xml:space="preserve">Early Modern Philosophy, Santa Clara University, </w:t>
      </w:r>
      <w:r>
        <w:rPr>
          <w:rFonts w:ascii="Perpetua" w:hAnsi="Perpetua"/>
          <w:sz w:val="28"/>
        </w:rPr>
        <w:t>Fall 2018</w:t>
      </w:r>
    </w:p>
    <w:p w14:paraId="5590289D" w14:textId="77777777" w:rsidR="005C2B68" w:rsidRDefault="005C2B68" w:rsidP="00B75D2C">
      <w:pPr>
        <w:tabs>
          <w:tab w:val="left" w:pos="0"/>
          <w:tab w:val="left" w:pos="2160"/>
        </w:tabs>
        <w:spacing w:after="0"/>
        <w:rPr>
          <w:rFonts w:ascii="Perpetua" w:hAnsi="Perpetua"/>
          <w:sz w:val="28"/>
        </w:rPr>
      </w:pPr>
    </w:p>
    <w:p w14:paraId="76D60628" w14:textId="77777777" w:rsidR="00BB56CD" w:rsidRDefault="00BB56CD" w:rsidP="00B75D2C">
      <w:pPr>
        <w:tabs>
          <w:tab w:val="left" w:pos="0"/>
          <w:tab w:val="left" w:pos="2160"/>
        </w:tabs>
        <w:spacing w:after="0"/>
        <w:rPr>
          <w:rFonts w:ascii="Perpetua" w:hAnsi="Perpetua"/>
          <w:sz w:val="28"/>
        </w:rPr>
      </w:pPr>
    </w:p>
    <w:p w14:paraId="6CF4A9BB" w14:textId="3FBC5332" w:rsidR="001D74CA" w:rsidRDefault="001D74CA" w:rsidP="00B75D2C">
      <w:pPr>
        <w:tabs>
          <w:tab w:val="left" w:pos="0"/>
          <w:tab w:val="left" w:pos="2160"/>
        </w:tabs>
        <w:spacing w:after="0"/>
        <w:rPr>
          <w:rFonts w:ascii="Perpetua" w:hAnsi="Perpetua"/>
          <w:sz w:val="28"/>
        </w:rPr>
      </w:pPr>
      <w:r>
        <w:rPr>
          <w:rFonts w:ascii="Perpetua" w:hAnsi="Perpetua"/>
          <w:sz w:val="28"/>
        </w:rPr>
        <w:t>Instructor, Feminist Political Theory, Santa Clara University, Spring 2018.</w:t>
      </w:r>
    </w:p>
    <w:p w14:paraId="4A4477FF" w14:textId="77777777" w:rsidR="001D74CA" w:rsidRDefault="001D74CA" w:rsidP="00B75D2C">
      <w:pPr>
        <w:tabs>
          <w:tab w:val="left" w:pos="0"/>
          <w:tab w:val="left" w:pos="2160"/>
        </w:tabs>
        <w:spacing w:after="0"/>
        <w:rPr>
          <w:rFonts w:ascii="Perpetua" w:hAnsi="Perpetua"/>
          <w:sz w:val="28"/>
        </w:rPr>
      </w:pPr>
    </w:p>
    <w:p w14:paraId="36D06BAC" w14:textId="3DDCC8E6" w:rsidR="001D74CA" w:rsidRDefault="001D74CA" w:rsidP="00B75D2C">
      <w:pPr>
        <w:tabs>
          <w:tab w:val="left" w:pos="0"/>
          <w:tab w:val="left" w:pos="2160"/>
        </w:tabs>
        <w:spacing w:after="0"/>
        <w:rPr>
          <w:rFonts w:ascii="Perpetua" w:hAnsi="Perpetua"/>
          <w:sz w:val="28"/>
        </w:rPr>
      </w:pPr>
      <w:r>
        <w:rPr>
          <w:rFonts w:ascii="Perpetua" w:hAnsi="Perpetua"/>
          <w:sz w:val="28"/>
        </w:rPr>
        <w:t>Instructor, Business Ethics, Santa Clara University, Spring 2018.</w:t>
      </w:r>
    </w:p>
    <w:p w14:paraId="01204CCB" w14:textId="77777777" w:rsidR="001D74CA" w:rsidRDefault="001D74CA" w:rsidP="00B75D2C">
      <w:pPr>
        <w:tabs>
          <w:tab w:val="left" w:pos="0"/>
          <w:tab w:val="left" w:pos="2160"/>
        </w:tabs>
        <w:spacing w:after="0"/>
        <w:rPr>
          <w:rFonts w:ascii="Perpetua" w:hAnsi="Perpetua"/>
          <w:sz w:val="28"/>
        </w:rPr>
      </w:pPr>
    </w:p>
    <w:p w14:paraId="2646D350" w14:textId="63CCA196" w:rsidR="001D74CA" w:rsidRDefault="001D74CA" w:rsidP="00B75D2C">
      <w:pPr>
        <w:tabs>
          <w:tab w:val="left" w:pos="0"/>
          <w:tab w:val="left" w:pos="2160"/>
        </w:tabs>
        <w:spacing w:after="0"/>
        <w:rPr>
          <w:rFonts w:ascii="Perpetua" w:hAnsi="Perpetua"/>
          <w:sz w:val="28"/>
        </w:rPr>
      </w:pPr>
      <w:r>
        <w:rPr>
          <w:rFonts w:ascii="Perpetua" w:hAnsi="Perpetua"/>
          <w:sz w:val="28"/>
        </w:rPr>
        <w:t>Instructor, Ethics in Politics, Santa Clara University, Winter 2018.</w:t>
      </w:r>
    </w:p>
    <w:p w14:paraId="06256627" w14:textId="77777777" w:rsidR="001D74CA" w:rsidRDefault="001D74CA" w:rsidP="00B75D2C">
      <w:pPr>
        <w:tabs>
          <w:tab w:val="left" w:pos="0"/>
          <w:tab w:val="left" w:pos="2160"/>
        </w:tabs>
        <w:spacing w:after="0"/>
        <w:rPr>
          <w:rFonts w:ascii="Perpetua" w:hAnsi="Perpetua"/>
          <w:sz w:val="28"/>
        </w:rPr>
      </w:pPr>
    </w:p>
    <w:p w14:paraId="3C5FD2E8" w14:textId="501912D7" w:rsidR="001D74CA" w:rsidRDefault="001D74CA" w:rsidP="00B75D2C">
      <w:pPr>
        <w:tabs>
          <w:tab w:val="left" w:pos="0"/>
          <w:tab w:val="left" w:pos="2160"/>
        </w:tabs>
        <w:spacing w:after="0"/>
        <w:rPr>
          <w:rFonts w:ascii="Perpetua" w:hAnsi="Perpetua"/>
          <w:sz w:val="28"/>
        </w:rPr>
      </w:pPr>
      <w:r>
        <w:rPr>
          <w:rFonts w:ascii="Perpetua" w:hAnsi="Perpetua"/>
          <w:sz w:val="28"/>
        </w:rPr>
        <w:t xml:space="preserve">Instructor, Business Ethics, Santa Clara University, Winter 2018. </w:t>
      </w:r>
    </w:p>
    <w:p w14:paraId="371E73A2" w14:textId="77777777" w:rsidR="001D74CA" w:rsidRDefault="001D74CA" w:rsidP="00B75D2C">
      <w:pPr>
        <w:tabs>
          <w:tab w:val="left" w:pos="0"/>
          <w:tab w:val="left" w:pos="2160"/>
        </w:tabs>
        <w:spacing w:after="0"/>
        <w:rPr>
          <w:rFonts w:ascii="Perpetua" w:hAnsi="Perpetua"/>
          <w:sz w:val="28"/>
        </w:rPr>
      </w:pPr>
    </w:p>
    <w:p w14:paraId="4026F89A" w14:textId="1495098B" w:rsidR="00D35B40" w:rsidRDefault="00D35B40" w:rsidP="00B75D2C">
      <w:pPr>
        <w:tabs>
          <w:tab w:val="left" w:pos="0"/>
          <w:tab w:val="left" w:pos="2160"/>
        </w:tabs>
        <w:spacing w:after="0"/>
        <w:rPr>
          <w:rFonts w:ascii="Perpetua" w:hAnsi="Perpetua"/>
          <w:sz w:val="28"/>
        </w:rPr>
      </w:pPr>
      <w:r>
        <w:rPr>
          <w:rFonts w:ascii="Perpetua" w:hAnsi="Perpetua"/>
          <w:sz w:val="28"/>
        </w:rPr>
        <w:t>Instructor, Business Ethics, Santa Clara University, Fall 2017.</w:t>
      </w:r>
    </w:p>
    <w:p w14:paraId="75BDFCB8" w14:textId="77777777" w:rsidR="00D35B40" w:rsidRDefault="00D35B40" w:rsidP="00B75D2C">
      <w:pPr>
        <w:tabs>
          <w:tab w:val="left" w:pos="0"/>
          <w:tab w:val="left" w:pos="2160"/>
        </w:tabs>
        <w:spacing w:after="0"/>
        <w:rPr>
          <w:rFonts w:ascii="Perpetua" w:hAnsi="Perpetua"/>
          <w:sz w:val="28"/>
        </w:rPr>
      </w:pPr>
    </w:p>
    <w:p w14:paraId="349BE626" w14:textId="5BD912AD" w:rsidR="00D35B40" w:rsidRDefault="00D35B40" w:rsidP="00B75D2C">
      <w:pPr>
        <w:tabs>
          <w:tab w:val="left" w:pos="0"/>
          <w:tab w:val="left" w:pos="2160"/>
        </w:tabs>
        <w:spacing w:after="0"/>
        <w:rPr>
          <w:rFonts w:ascii="Perpetua" w:hAnsi="Perpetua"/>
          <w:sz w:val="28"/>
        </w:rPr>
      </w:pPr>
      <w:r>
        <w:rPr>
          <w:rFonts w:ascii="Perpetua" w:hAnsi="Perpetua"/>
          <w:sz w:val="28"/>
        </w:rPr>
        <w:t>Instructor, Early Modern Philosophy, Santa Clara University, Fall 2017.</w:t>
      </w:r>
    </w:p>
    <w:p w14:paraId="321BF620" w14:textId="77777777" w:rsidR="00D35B40" w:rsidRDefault="00D35B40" w:rsidP="00B75D2C">
      <w:pPr>
        <w:tabs>
          <w:tab w:val="left" w:pos="0"/>
          <w:tab w:val="left" w:pos="2160"/>
        </w:tabs>
        <w:spacing w:after="0"/>
        <w:rPr>
          <w:rFonts w:ascii="Perpetua" w:hAnsi="Perpetua"/>
          <w:sz w:val="28"/>
        </w:rPr>
      </w:pPr>
    </w:p>
    <w:p w14:paraId="031C8FED" w14:textId="3D773A27" w:rsidR="00BD307A" w:rsidRDefault="00BD307A" w:rsidP="00B75D2C">
      <w:pPr>
        <w:tabs>
          <w:tab w:val="left" w:pos="0"/>
          <w:tab w:val="left" w:pos="2160"/>
        </w:tabs>
        <w:spacing w:after="0"/>
        <w:rPr>
          <w:rFonts w:ascii="Perpetua" w:hAnsi="Perpetua"/>
          <w:sz w:val="28"/>
        </w:rPr>
      </w:pPr>
      <w:r>
        <w:rPr>
          <w:rFonts w:ascii="Perpetua" w:hAnsi="Perpetua"/>
          <w:sz w:val="28"/>
        </w:rPr>
        <w:t>Instructor, Introduction to Political Philosophy, Santa Clara University, Winter 2017.</w:t>
      </w:r>
    </w:p>
    <w:p w14:paraId="10DE5BDF" w14:textId="77777777" w:rsidR="00BD307A" w:rsidRDefault="00BD307A" w:rsidP="00B75D2C">
      <w:pPr>
        <w:tabs>
          <w:tab w:val="left" w:pos="0"/>
          <w:tab w:val="left" w:pos="2160"/>
        </w:tabs>
        <w:spacing w:after="0"/>
        <w:rPr>
          <w:rFonts w:ascii="Perpetua" w:hAnsi="Perpetua"/>
          <w:sz w:val="28"/>
        </w:rPr>
      </w:pPr>
    </w:p>
    <w:p w14:paraId="21FEB03A" w14:textId="42BB748A" w:rsidR="00BD307A" w:rsidRPr="00C77822" w:rsidRDefault="00BD307A" w:rsidP="00B75D2C">
      <w:pPr>
        <w:tabs>
          <w:tab w:val="left" w:pos="0"/>
          <w:tab w:val="left" w:pos="2160"/>
        </w:tabs>
        <w:spacing w:after="0"/>
        <w:rPr>
          <w:rFonts w:ascii="Perpetua" w:hAnsi="Perpetua"/>
          <w:sz w:val="28"/>
        </w:rPr>
      </w:pPr>
      <w:r>
        <w:rPr>
          <w:rFonts w:ascii="Perpetua" w:hAnsi="Perpetua"/>
          <w:sz w:val="28"/>
        </w:rPr>
        <w:t>Instructor, Feminist Political Theory, Santa Clara University, Winter 2017.</w:t>
      </w:r>
    </w:p>
    <w:p w14:paraId="24E5787B" w14:textId="77777777" w:rsidR="00BD307A" w:rsidRDefault="00BD307A" w:rsidP="00B75D2C">
      <w:pPr>
        <w:tabs>
          <w:tab w:val="left" w:pos="0"/>
          <w:tab w:val="left" w:pos="2160"/>
        </w:tabs>
        <w:spacing w:after="0"/>
        <w:rPr>
          <w:rFonts w:ascii="Perpetua" w:hAnsi="Perpetua"/>
          <w:sz w:val="28"/>
        </w:rPr>
      </w:pPr>
    </w:p>
    <w:p w14:paraId="49A4B7E7" w14:textId="4981B9FA" w:rsidR="000F077C" w:rsidRDefault="000F077C" w:rsidP="00B75D2C">
      <w:pPr>
        <w:tabs>
          <w:tab w:val="left" w:pos="0"/>
          <w:tab w:val="left" w:pos="2160"/>
        </w:tabs>
        <w:spacing w:after="0"/>
        <w:rPr>
          <w:rFonts w:ascii="Perpetua" w:hAnsi="Perpetua"/>
          <w:sz w:val="28"/>
        </w:rPr>
      </w:pPr>
      <w:r>
        <w:rPr>
          <w:rFonts w:ascii="Perpetua" w:hAnsi="Perpetua"/>
          <w:sz w:val="28"/>
        </w:rPr>
        <w:t>Instructor, Introduction to Political Philosophy, Santa Clara University, Fall 2016.</w:t>
      </w:r>
    </w:p>
    <w:p w14:paraId="10C89A58" w14:textId="77777777" w:rsidR="000F077C" w:rsidRDefault="000F077C" w:rsidP="00B75D2C">
      <w:pPr>
        <w:tabs>
          <w:tab w:val="left" w:pos="0"/>
          <w:tab w:val="left" w:pos="2160"/>
        </w:tabs>
        <w:spacing w:after="0"/>
        <w:rPr>
          <w:rFonts w:ascii="Perpetua" w:hAnsi="Perpetua"/>
          <w:sz w:val="28"/>
        </w:rPr>
      </w:pPr>
    </w:p>
    <w:p w14:paraId="7AD5D25F" w14:textId="64CEB12C" w:rsidR="000F077C" w:rsidRDefault="00311123" w:rsidP="00B75D2C">
      <w:pPr>
        <w:tabs>
          <w:tab w:val="left" w:pos="0"/>
          <w:tab w:val="left" w:pos="2160"/>
        </w:tabs>
        <w:spacing w:after="0"/>
        <w:rPr>
          <w:rFonts w:ascii="Perpetua" w:hAnsi="Perpetua"/>
          <w:sz w:val="28"/>
        </w:rPr>
      </w:pPr>
      <w:r>
        <w:rPr>
          <w:rFonts w:ascii="Perpetua" w:hAnsi="Perpetua"/>
          <w:sz w:val="28"/>
        </w:rPr>
        <w:t>Instruc</w:t>
      </w:r>
      <w:r w:rsidR="000F077C">
        <w:rPr>
          <w:rFonts w:ascii="Perpetua" w:hAnsi="Perpetua"/>
          <w:sz w:val="28"/>
        </w:rPr>
        <w:t>t</w:t>
      </w:r>
      <w:r>
        <w:rPr>
          <w:rFonts w:ascii="Perpetua" w:hAnsi="Perpetua"/>
          <w:sz w:val="28"/>
        </w:rPr>
        <w:t>o</w:t>
      </w:r>
      <w:r w:rsidR="000F077C">
        <w:rPr>
          <w:rFonts w:ascii="Perpetua" w:hAnsi="Perpetua"/>
          <w:sz w:val="28"/>
        </w:rPr>
        <w:t>r, Introduction to U.S. Politics, Santa Clara University, Fall 2016.</w:t>
      </w:r>
    </w:p>
    <w:p w14:paraId="4F2FEF4F" w14:textId="77777777" w:rsidR="000F077C" w:rsidRDefault="000F077C" w:rsidP="00B75D2C">
      <w:pPr>
        <w:tabs>
          <w:tab w:val="left" w:pos="0"/>
          <w:tab w:val="left" w:pos="2160"/>
        </w:tabs>
        <w:spacing w:after="0"/>
        <w:rPr>
          <w:rFonts w:ascii="Perpetua" w:hAnsi="Perpetua"/>
          <w:sz w:val="28"/>
        </w:rPr>
      </w:pPr>
    </w:p>
    <w:p w14:paraId="3BB9493E" w14:textId="77777777" w:rsidR="00B75D2C" w:rsidRPr="00C77822" w:rsidRDefault="00B75D2C" w:rsidP="00B75D2C">
      <w:pPr>
        <w:tabs>
          <w:tab w:val="left" w:pos="0"/>
          <w:tab w:val="left" w:pos="2160"/>
        </w:tabs>
        <w:spacing w:after="0"/>
        <w:rPr>
          <w:rFonts w:ascii="Perpetua" w:hAnsi="Perpetua"/>
          <w:sz w:val="28"/>
        </w:rPr>
      </w:pPr>
      <w:r w:rsidRPr="00C77822">
        <w:rPr>
          <w:rFonts w:ascii="Perpetua" w:hAnsi="Perpetua"/>
          <w:sz w:val="28"/>
        </w:rPr>
        <w:t>Instructor, Introduction to Politics, Loyola University Maryland, Spring 2016.</w:t>
      </w:r>
    </w:p>
    <w:p w14:paraId="4E3B92A9" w14:textId="77777777" w:rsidR="00B75D2C" w:rsidRPr="00C77822" w:rsidRDefault="00B75D2C" w:rsidP="00B75D2C">
      <w:pPr>
        <w:tabs>
          <w:tab w:val="left" w:pos="0"/>
          <w:tab w:val="left" w:pos="2160"/>
        </w:tabs>
        <w:spacing w:after="0"/>
        <w:rPr>
          <w:rFonts w:ascii="Perpetua" w:hAnsi="Perpetua"/>
          <w:sz w:val="28"/>
        </w:rPr>
      </w:pPr>
    </w:p>
    <w:p w14:paraId="483BEA1C" w14:textId="72E14458" w:rsidR="00BD307A" w:rsidRPr="00C77822" w:rsidRDefault="00B75D2C" w:rsidP="00B75D2C">
      <w:pPr>
        <w:tabs>
          <w:tab w:val="left" w:pos="0"/>
          <w:tab w:val="left" w:pos="2160"/>
        </w:tabs>
        <w:spacing w:after="0"/>
        <w:rPr>
          <w:rFonts w:ascii="Perpetua" w:hAnsi="Perpetua"/>
          <w:sz w:val="28"/>
        </w:rPr>
      </w:pPr>
      <w:r w:rsidRPr="00C77822">
        <w:rPr>
          <w:rFonts w:ascii="Perpetua" w:hAnsi="Perpetua"/>
          <w:sz w:val="28"/>
        </w:rPr>
        <w:t xml:space="preserve">Instructor, First Critics and Defenders of Global Capitalism, Loyola University Maryland, </w:t>
      </w:r>
      <w:r w:rsidR="00BD307A">
        <w:rPr>
          <w:rFonts w:ascii="Perpetua" w:hAnsi="Perpetua"/>
          <w:sz w:val="28"/>
        </w:rPr>
        <w:t xml:space="preserve">two sections, </w:t>
      </w:r>
      <w:r w:rsidRPr="00C77822">
        <w:rPr>
          <w:rFonts w:ascii="Perpetua" w:hAnsi="Perpetua"/>
          <w:sz w:val="28"/>
        </w:rPr>
        <w:t>Spring 2016.</w:t>
      </w:r>
    </w:p>
    <w:p w14:paraId="76C1DB05" w14:textId="77777777" w:rsidR="00B75D2C" w:rsidRPr="00C77822" w:rsidRDefault="00B75D2C" w:rsidP="00B75D2C">
      <w:pPr>
        <w:tabs>
          <w:tab w:val="left" w:pos="0"/>
          <w:tab w:val="left" w:pos="2160"/>
        </w:tabs>
        <w:spacing w:after="0"/>
        <w:rPr>
          <w:rFonts w:ascii="Perpetua" w:hAnsi="Perpetua"/>
          <w:sz w:val="28"/>
        </w:rPr>
      </w:pPr>
    </w:p>
    <w:p w14:paraId="05FC44FB" w14:textId="4707E7EB" w:rsidR="00B75D2C" w:rsidRPr="00C77822" w:rsidRDefault="00B75D2C" w:rsidP="00B75D2C">
      <w:pPr>
        <w:tabs>
          <w:tab w:val="left" w:pos="0"/>
          <w:tab w:val="left" w:pos="2160"/>
        </w:tabs>
        <w:spacing w:after="0"/>
        <w:rPr>
          <w:rFonts w:ascii="Perpetua" w:hAnsi="Perpetua"/>
          <w:sz w:val="28"/>
        </w:rPr>
      </w:pPr>
      <w:r w:rsidRPr="00C77822">
        <w:rPr>
          <w:rFonts w:ascii="Perpetua" w:hAnsi="Perpetua"/>
          <w:sz w:val="28"/>
        </w:rPr>
        <w:t xml:space="preserve">Instructor, Introduction to Politics, Loyola University Maryland, </w:t>
      </w:r>
      <w:r w:rsidR="00BD307A">
        <w:rPr>
          <w:rFonts w:ascii="Perpetua" w:hAnsi="Perpetua"/>
          <w:sz w:val="28"/>
        </w:rPr>
        <w:t xml:space="preserve">four sections, </w:t>
      </w:r>
      <w:r w:rsidRPr="00C77822">
        <w:rPr>
          <w:rFonts w:ascii="Perpetua" w:hAnsi="Perpetua"/>
          <w:sz w:val="28"/>
        </w:rPr>
        <w:t>Fall</w:t>
      </w:r>
      <w:r w:rsidR="00BD307A">
        <w:rPr>
          <w:rFonts w:ascii="Perpetua" w:hAnsi="Perpetua"/>
          <w:sz w:val="28"/>
        </w:rPr>
        <w:t xml:space="preserve"> and Spring</w:t>
      </w:r>
      <w:r w:rsidRPr="00C77822">
        <w:rPr>
          <w:rFonts w:ascii="Perpetua" w:hAnsi="Perpetua"/>
          <w:sz w:val="28"/>
        </w:rPr>
        <w:t xml:space="preserve"> 2015</w:t>
      </w:r>
      <w:r w:rsidR="00BD307A">
        <w:rPr>
          <w:rFonts w:ascii="Perpetua" w:hAnsi="Perpetua"/>
          <w:sz w:val="28"/>
        </w:rPr>
        <w:t>/16</w:t>
      </w:r>
      <w:r w:rsidRPr="00C77822">
        <w:rPr>
          <w:rFonts w:ascii="Perpetua" w:hAnsi="Perpetua"/>
          <w:sz w:val="28"/>
        </w:rPr>
        <w:t>.</w:t>
      </w:r>
    </w:p>
    <w:p w14:paraId="39EF15E5" w14:textId="77777777" w:rsidR="00B75D2C" w:rsidRPr="00C77822" w:rsidRDefault="00B75D2C" w:rsidP="00B75D2C">
      <w:pPr>
        <w:tabs>
          <w:tab w:val="left" w:pos="0"/>
          <w:tab w:val="left" w:pos="2160"/>
        </w:tabs>
        <w:spacing w:after="0"/>
        <w:rPr>
          <w:rFonts w:ascii="Perpetua" w:hAnsi="Perpetua"/>
          <w:sz w:val="28"/>
        </w:rPr>
      </w:pPr>
    </w:p>
    <w:p w14:paraId="6D576989" w14:textId="54C9AB45" w:rsidR="00B75D2C" w:rsidRDefault="00B75D2C" w:rsidP="00B75D2C">
      <w:pPr>
        <w:tabs>
          <w:tab w:val="left" w:pos="0"/>
          <w:tab w:val="left" w:pos="2160"/>
        </w:tabs>
        <w:spacing w:after="0"/>
        <w:rPr>
          <w:rFonts w:ascii="Perpetua" w:hAnsi="Perpetua"/>
          <w:sz w:val="28"/>
        </w:rPr>
      </w:pPr>
      <w:r w:rsidRPr="00C77822">
        <w:rPr>
          <w:rFonts w:ascii="Perpetua" w:hAnsi="Perpetua"/>
          <w:sz w:val="28"/>
        </w:rPr>
        <w:t xml:space="preserve">Instructor, Modern Political Theory, Loyola University Maryland, </w:t>
      </w:r>
      <w:r w:rsidR="00BD307A">
        <w:rPr>
          <w:rFonts w:ascii="Perpetua" w:hAnsi="Perpetua"/>
          <w:sz w:val="28"/>
        </w:rPr>
        <w:t xml:space="preserve">two sections, </w:t>
      </w:r>
      <w:r w:rsidRPr="00C77822">
        <w:rPr>
          <w:rFonts w:ascii="Perpetua" w:hAnsi="Perpetua"/>
          <w:sz w:val="28"/>
        </w:rPr>
        <w:t>Fall 2015.</w:t>
      </w:r>
    </w:p>
    <w:p w14:paraId="4D789A8A" w14:textId="77777777" w:rsidR="00B75D2C" w:rsidRPr="00C77822" w:rsidRDefault="00B75D2C" w:rsidP="00B75D2C">
      <w:pPr>
        <w:tabs>
          <w:tab w:val="left" w:pos="0"/>
          <w:tab w:val="left" w:pos="2160"/>
        </w:tabs>
        <w:spacing w:after="0"/>
        <w:rPr>
          <w:rFonts w:ascii="Perpetua" w:hAnsi="Perpetua"/>
          <w:sz w:val="28"/>
        </w:rPr>
      </w:pPr>
    </w:p>
    <w:p w14:paraId="26CD7E05" w14:textId="77777777" w:rsidR="00B75D2C" w:rsidRPr="00C77822" w:rsidRDefault="00B75D2C" w:rsidP="00B75D2C">
      <w:pPr>
        <w:tabs>
          <w:tab w:val="left" w:pos="0"/>
          <w:tab w:val="left" w:pos="2160"/>
        </w:tabs>
        <w:spacing w:after="0"/>
        <w:rPr>
          <w:rFonts w:ascii="Perpetua" w:hAnsi="Perpetua"/>
          <w:b/>
          <w:sz w:val="28"/>
        </w:rPr>
      </w:pPr>
      <w:r w:rsidRPr="00C77822">
        <w:rPr>
          <w:rFonts w:ascii="Perpetua" w:hAnsi="Perpetua"/>
          <w:b/>
          <w:sz w:val="28"/>
        </w:rPr>
        <w:t>University of Notre Dame Experience</w:t>
      </w:r>
    </w:p>
    <w:p w14:paraId="34685025" w14:textId="77777777" w:rsidR="00B75D2C" w:rsidRPr="00C77822" w:rsidRDefault="00B75D2C" w:rsidP="00B75D2C">
      <w:pPr>
        <w:tabs>
          <w:tab w:val="left" w:pos="0"/>
          <w:tab w:val="left" w:pos="2160"/>
        </w:tabs>
        <w:spacing w:after="0"/>
        <w:rPr>
          <w:rFonts w:ascii="Perpetua" w:hAnsi="Perpetua"/>
          <w:sz w:val="28"/>
        </w:rPr>
      </w:pPr>
    </w:p>
    <w:p w14:paraId="20D77C7A" w14:textId="77777777" w:rsidR="00B75D2C" w:rsidRPr="00C77822" w:rsidRDefault="00B75D2C" w:rsidP="00B75D2C">
      <w:pPr>
        <w:tabs>
          <w:tab w:val="left" w:pos="0"/>
          <w:tab w:val="left" w:pos="2160"/>
        </w:tabs>
        <w:spacing w:after="0"/>
        <w:rPr>
          <w:rFonts w:ascii="Perpetua" w:hAnsi="Perpetua"/>
          <w:sz w:val="28"/>
        </w:rPr>
      </w:pPr>
      <w:r w:rsidRPr="00C77822">
        <w:rPr>
          <w:rFonts w:ascii="Perpetua" w:hAnsi="Perpetua"/>
          <w:sz w:val="28"/>
        </w:rPr>
        <w:t>Co-Instructor, Directed Reading: On Women’s Human Rights in the Middle East, Spring 2014.</w:t>
      </w:r>
    </w:p>
    <w:p w14:paraId="05CF106B" w14:textId="77777777" w:rsidR="00B75D2C" w:rsidRPr="00C77822" w:rsidRDefault="00B75D2C" w:rsidP="00B75D2C">
      <w:pPr>
        <w:tabs>
          <w:tab w:val="left" w:pos="0"/>
          <w:tab w:val="left" w:pos="2160"/>
        </w:tabs>
        <w:spacing w:after="0"/>
        <w:rPr>
          <w:rFonts w:ascii="Perpetua" w:hAnsi="Perpetua"/>
          <w:sz w:val="28"/>
        </w:rPr>
      </w:pPr>
    </w:p>
    <w:p w14:paraId="73B57FE8" w14:textId="77777777" w:rsidR="00B75D2C" w:rsidRPr="00C77822" w:rsidRDefault="00B75D2C" w:rsidP="00B75D2C">
      <w:pPr>
        <w:tabs>
          <w:tab w:val="left" w:pos="0"/>
          <w:tab w:val="left" w:pos="2160"/>
        </w:tabs>
        <w:spacing w:after="0"/>
        <w:rPr>
          <w:rFonts w:ascii="Perpetua" w:hAnsi="Perpetua"/>
          <w:sz w:val="28"/>
        </w:rPr>
      </w:pPr>
      <w:r w:rsidRPr="00C77822">
        <w:rPr>
          <w:rFonts w:ascii="Perpetua" w:hAnsi="Perpetua"/>
          <w:sz w:val="28"/>
        </w:rPr>
        <w:t xml:space="preserve">Teaching Assistant for Susan Pratt Rosato, Introduction to International Relations, Spring 2014. </w:t>
      </w:r>
    </w:p>
    <w:p w14:paraId="14F8D97A" w14:textId="77777777" w:rsidR="00B75D2C" w:rsidRPr="00C77822" w:rsidRDefault="00B75D2C" w:rsidP="00B75D2C">
      <w:pPr>
        <w:tabs>
          <w:tab w:val="left" w:pos="0"/>
          <w:tab w:val="left" w:pos="2160"/>
        </w:tabs>
        <w:spacing w:after="0"/>
        <w:rPr>
          <w:rFonts w:ascii="Perpetua" w:hAnsi="Perpetua"/>
          <w:sz w:val="28"/>
        </w:rPr>
      </w:pPr>
    </w:p>
    <w:p w14:paraId="29BBC9E8" w14:textId="77777777" w:rsidR="00B75D2C" w:rsidRPr="00C77822" w:rsidRDefault="00B75D2C" w:rsidP="00B75D2C">
      <w:pPr>
        <w:tabs>
          <w:tab w:val="left" w:pos="0"/>
          <w:tab w:val="left" w:pos="2160"/>
        </w:tabs>
        <w:spacing w:after="0"/>
        <w:rPr>
          <w:rFonts w:ascii="Perpetua" w:hAnsi="Perpetua"/>
          <w:sz w:val="28"/>
        </w:rPr>
      </w:pPr>
      <w:r w:rsidRPr="00C77822">
        <w:rPr>
          <w:rFonts w:ascii="Perpetua" w:hAnsi="Perpetua"/>
          <w:sz w:val="28"/>
        </w:rPr>
        <w:t>Teaching Assistant for Ernesto Verdeja, Human Rights and Human Wrongs, Fall 2013.</w:t>
      </w:r>
    </w:p>
    <w:p w14:paraId="243D7FAE" w14:textId="77777777" w:rsidR="00B75D2C" w:rsidRPr="00C77822" w:rsidRDefault="00B75D2C" w:rsidP="00B75D2C">
      <w:pPr>
        <w:tabs>
          <w:tab w:val="left" w:pos="0"/>
          <w:tab w:val="left" w:pos="2160"/>
        </w:tabs>
        <w:spacing w:after="0"/>
        <w:rPr>
          <w:rFonts w:ascii="Perpetua" w:hAnsi="Perpetua"/>
          <w:sz w:val="28"/>
        </w:rPr>
      </w:pPr>
    </w:p>
    <w:p w14:paraId="66580B1A" w14:textId="77777777" w:rsidR="00B75D2C" w:rsidRPr="00C77822" w:rsidRDefault="00B75D2C" w:rsidP="00B75D2C">
      <w:pPr>
        <w:tabs>
          <w:tab w:val="left" w:pos="0"/>
          <w:tab w:val="left" w:pos="2160"/>
        </w:tabs>
        <w:spacing w:after="0"/>
        <w:rPr>
          <w:rFonts w:ascii="Perpetua" w:hAnsi="Perpetua"/>
          <w:sz w:val="28"/>
        </w:rPr>
      </w:pPr>
      <w:r w:rsidRPr="00C77822">
        <w:rPr>
          <w:rFonts w:ascii="Perpetua" w:hAnsi="Perpetua"/>
          <w:sz w:val="28"/>
        </w:rPr>
        <w:t>Teaching Assistant for Joshua Kaplan, Introduction to Political Theory, Spring 2012.</w:t>
      </w:r>
    </w:p>
    <w:p w14:paraId="5AAEDCEE" w14:textId="77777777" w:rsidR="00B75D2C" w:rsidRPr="00C77822" w:rsidRDefault="00B75D2C" w:rsidP="00B75D2C">
      <w:pPr>
        <w:tabs>
          <w:tab w:val="left" w:pos="0"/>
          <w:tab w:val="left" w:pos="2160"/>
        </w:tabs>
        <w:spacing w:after="0"/>
        <w:rPr>
          <w:rFonts w:ascii="Perpetua" w:hAnsi="Perpetua"/>
          <w:sz w:val="28"/>
        </w:rPr>
      </w:pPr>
    </w:p>
    <w:p w14:paraId="015E734D" w14:textId="77777777" w:rsidR="00B75D2C" w:rsidRPr="00C77822" w:rsidRDefault="00B75D2C" w:rsidP="00B75D2C">
      <w:pPr>
        <w:tabs>
          <w:tab w:val="left" w:pos="0"/>
          <w:tab w:val="left" w:pos="2160"/>
        </w:tabs>
        <w:spacing w:after="0"/>
        <w:rPr>
          <w:rFonts w:ascii="Perpetua" w:hAnsi="Perpetua"/>
          <w:sz w:val="28"/>
        </w:rPr>
      </w:pPr>
      <w:r w:rsidRPr="00C77822">
        <w:rPr>
          <w:rFonts w:ascii="Perpetua" w:hAnsi="Perpetua"/>
          <w:sz w:val="28"/>
        </w:rPr>
        <w:t xml:space="preserve">Teaching Assistant for Mary Keys, Introduction to Political Theory, Fall 2011. </w:t>
      </w:r>
    </w:p>
    <w:p w14:paraId="1F7A0679" w14:textId="77777777" w:rsidR="00B75D2C" w:rsidRPr="00C77822" w:rsidRDefault="00B75D2C" w:rsidP="00B75D2C">
      <w:pPr>
        <w:tabs>
          <w:tab w:val="left" w:pos="0"/>
          <w:tab w:val="left" w:pos="2160"/>
        </w:tabs>
        <w:spacing w:after="0"/>
        <w:rPr>
          <w:rFonts w:ascii="Perpetua" w:hAnsi="Perpetua"/>
          <w:sz w:val="28"/>
        </w:rPr>
      </w:pPr>
    </w:p>
    <w:p w14:paraId="27571DF6" w14:textId="77777777" w:rsidR="00B75D2C" w:rsidRPr="00C77822" w:rsidRDefault="00B75D2C" w:rsidP="00B75D2C">
      <w:pPr>
        <w:tabs>
          <w:tab w:val="left" w:pos="0"/>
          <w:tab w:val="left" w:pos="2160"/>
        </w:tabs>
        <w:spacing w:after="0"/>
        <w:rPr>
          <w:rFonts w:ascii="Perpetua" w:hAnsi="Perpetua"/>
          <w:sz w:val="28"/>
        </w:rPr>
      </w:pPr>
      <w:r w:rsidRPr="00C77822">
        <w:rPr>
          <w:rFonts w:ascii="Perpetua" w:hAnsi="Perpetua"/>
          <w:sz w:val="28"/>
        </w:rPr>
        <w:t>Notre Dame Community Engagement Summer Faculty Institute, May 27-29, 2015.</w:t>
      </w:r>
    </w:p>
    <w:p w14:paraId="542528B7" w14:textId="77777777" w:rsidR="00B75D2C" w:rsidRPr="00C77822" w:rsidRDefault="00B75D2C" w:rsidP="00B75D2C">
      <w:pPr>
        <w:tabs>
          <w:tab w:val="left" w:pos="0"/>
          <w:tab w:val="left" w:pos="2160"/>
        </w:tabs>
        <w:spacing w:after="0"/>
        <w:rPr>
          <w:rFonts w:ascii="Perpetua" w:hAnsi="Perpetua"/>
          <w:sz w:val="28"/>
        </w:rPr>
      </w:pPr>
    </w:p>
    <w:p w14:paraId="4CCB6ACD" w14:textId="327885E9" w:rsidR="00B75D2C" w:rsidRDefault="00B75D2C" w:rsidP="00C43085">
      <w:pPr>
        <w:tabs>
          <w:tab w:val="left" w:pos="0"/>
          <w:tab w:val="left" w:pos="2160"/>
        </w:tabs>
        <w:spacing w:after="0"/>
        <w:rPr>
          <w:rFonts w:ascii="Perpetua" w:hAnsi="Perpetua"/>
          <w:sz w:val="28"/>
        </w:rPr>
      </w:pPr>
      <w:r w:rsidRPr="00C77822">
        <w:rPr>
          <w:rFonts w:ascii="Perpetua" w:hAnsi="Perpetua"/>
          <w:sz w:val="28"/>
        </w:rPr>
        <w:t xml:space="preserve">Kaneb Center for Teaching and Learning: Striving for Excellence in Teaching Certificate, Fall 2014. </w:t>
      </w:r>
    </w:p>
    <w:p w14:paraId="01C79458" w14:textId="77777777" w:rsidR="005C2B68" w:rsidRPr="00C77822" w:rsidRDefault="005C2B68" w:rsidP="00C43085">
      <w:pPr>
        <w:tabs>
          <w:tab w:val="left" w:pos="0"/>
          <w:tab w:val="left" w:pos="2160"/>
        </w:tabs>
        <w:spacing w:after="0"/>
        <w:rPr>
          <w:rFonts w:ascii="Perpetua" w:hAnsi="Perpetua"/>
          <w:sz w:val="28"/>
        </w:rPr>
      </w:pPr>
      <w:bookmarkStart w:id="0" w:name="_GoBack"/>
      <w:bookmarkEnd w:id="0"/>
    </w:p>
    <w:p w14:paraId="20C4A19B" w14:textId="19C22B1F" w:rsidR="00C43085" w:rsidRDefault="00B75D2C" w:rsidP="00631D47">
      <w:pPr>
        <w:tabs>
          <w:tab w:val="left" w:pos="0"/>
          <w:tab w:val="left" w:pos="2160"/>
        </w:tabs>
        <w:spacing w:after="0"/>
        <w:ind w:left="1080" w:hanging="1080"/>
        <w:rPr>
          <w:rFonts w:ascii="Perpetua" w:hAnsi="Perpetua"/>
          <w:sz w:val="28"/>
        </w:rPr>
      </w:pPr>
      <w:r w:rsidRPr="00C77822">
        <w:rPr>
          <w:rFonts w:ascii="Perpetua" w:hAnsi="Perpetua"/>
          <w:sz w:val="28"/>
        </w:rPr>
        <w:t>Select Kaneb</w:t>
      </w:r>
      <w:r w:rsidR="00631D47">
        <w:rPr>
          <w:rFonts w:ascii="Perpetua" w:hAnsi="Perpetua"/>
          <w:sz w:val="28"/>
        </w:rPr>
        <w:t xml:space="preserve"> Teaching</w:t>
      </w:r>
      <w:r w:rsidRPr="00C77822">
        <w:rPr>
          <w:rFonts w:ascii="Perpetua" w:hAnsi="Perpetua"/>
          <w:sz w:val="28"/>
        </w:rPr>
        <w:t xml:space="preserve"> Workshops:</w:t>
      </w:r>
    </w:p>
    <w:p w14:paraId="7455C70D" w14:textId="77777777" w:rsidR="00631D47" w:rsidRPr="00C77822" w:rsidRDefault="00631D47" w:rsidP="00631D47">
      <w:pPr>
        <w:tabs>
          <w:tab w:val="left" w:pos="0"/>
          <w:tab w:val="left" w:pos="2160"/>
        </w:tabs>
        <w:spacing w:after="0"/>
        <w:ind w:left="1080" w:hanging="1080"/>
        <w:rPr>
          <w:rFonts w:ascii="Perpetua" w:hAnsi="Perpetua"/>
          <w:sz w:val="28"/>
        </w:rPr>
      </w:pPr>
    </w:p>
    <w:p w14:paraId="50708B01" w14:textId="77777777" w:rsidR="00B75D2C" w:rsidRPr="00C77822" w:rsidRDefault="00B75D2C" w:rsidP="00B75D2C">
      <w:pPr>
        <w:tabs>
          <w:tab w:val="left" w:pos="0"/>
          <w:tab w:val="left" w:pos="2160"/>
        </w:tabs>
        <w:spacing w:after="0"/>
        <w:ind w:left="720"/>
        <w:rPr>
          <w:rFonts w:ascii="Perpetua" w:hAnsi="Perpetua"/>
          <w:sz w:val="28"/>
        </w:rPr>
      </w:pPr>
      <w:r w:rsidRPr="00C77822">
        <w:rPr>
          <w:rFonts w:ascii="Perpetua" w:hAnsi="Perpetua"/>
          <w:sz w:val="28"/>
        </w:rPr>
        <w:t>Fundamentals of Course Design I, Mar. 2014</w:t>
      </w:r>
    </w:p>
    <w:p w14:paraId="089178B1" w14:textId="77777777" w:rsidR="00B75D2C" w:rsidRPr="00C77822" w:rsidRDefault="00B75D2C" w:rsidP="00B75D2C">
      <w:pPr>
        <w:tabs>
          <w:tab w:val="left" w:pos="0"/>
          <w:tab w:val="left" w:pos="2160"/>
        </w:tabs>
        <w:spacing w:after="0"/>
        <w:ind w:left="720"/>
        <w:rPr>
          <w:rFonts w:ascii="Perpetua" w:hAnsi="Perpetua"/>
          <w:sz w:val="28"/>
        </w:rPr>
      </w:pPr>
      <w:r w:rsidRPr="00C77822">
        <w:rPr>
          <w:rFonts w:ascii="Perpetua" w:hAnsi="Perpetua"/>
          <w:sz w:val="28"/>
        </w:rPr>
        <w:t>Developing Media-Rich Assignments, Nov. 2013</w:t>
      </w:r>
    </w:p>
    <w:p w14:paraId="4FCFC1D1" w14:textId="77777777" w:rsidR="00B75D2C" w:rsidRPr="00C77822" w:rsidRDefault="00B75D2C" w:rsidP="00B75D2C">
      <w:pPr>
        <w:tabs>
          <w:tab w:val="left" w:pos="0"/>
          <w:tab w:val="left" w:pos="2160"/>
        </w:tabs>
        <w:spacing w:after="0"/>
        <w:ind w:left="720"/>
        <w:rPr>
          <w:rFonts w:ascii="Perpetua" w:hAnsi="Perpetua"/>
          <w:sz w:val="28"/>
        </w:rPr>
      </w:pPr>
      <w:r w:rsidRPr="00C77822">
        <w:rPr>
          <w:rFonts w:ascii="Perpetua" w:hAnsi="Perpetua"/>
          <w:sz w:val="28"/>
        </w:rPr>
        <w:t>Strategies for Facilitating Discussion, Nov. 2013</w:t>
      </w:r>
    </w:p>
    <w:p w14:paraId="704B4C82" w14:textId="77777777" w:rsidR="00B75D2C" w:rsidRPr="00C77822" w:rsidRDefault="00B75D2C" w:rsidP="00B75D2C">
      <w:pPr>
        <w:tabs>
          <w:tab w:val="left" w:pos="0"/>
          <w:tab w:val="left" w:pos="2160"/>
        </w:tabs>
        <w:spacing w:after="0"/>
        <w:ind w:left="720"/>
        <w:rPr>
          <w:rFonts w:ascii="Perpetua" w:hAnsi="Perpetua"/>
          <w:sz w:val="28"/>
        </w:rPr>
      </w:pPr>
      <w:r w:rsidRPr="00C77822">
        <w:rPr>
          <w:rFonts w:ascii="Perpetua" w:hAnsi="Perpetua"/>
          <w:sz w:val="28"/>
        </w:rPr>
        <w:t>Using Rubrics to Assess Student Work, Sept. 2013</w:t>
      </w:r>
    </w:p>
    <w:p w14:paraId="13C31269" w14:textId="77777777" w:rsidR="00B75D2C" w:rsidRPr="00C77822" w:rsidRDefault="00B75D2C" w:rsidP="00B75D2C">
      <w:pPr>
        <w:tabs>
          <w:tab w:val="left" w:pos="0"/>
          <w:tab w:val="left" w:pos="2160"/>
        </w:tabs>
        <w:spacing w:after="0"/>
        <w:ind w:left="720"/>
        <w:rPr>
          <w:rFonts w:ascii="Perpetua" w:hAnsi="Perpetua"/>
          <w:sz w:val="28"/>
        </w:rPr>
      </w:pPr>
      <w:r w:rsidRPr="00C77822">
        <w:rPr>
          <w:rFonts w:ascii="Perpetua" w:hAnsi="Perpetua"/>
          <w:sz w:val="28"/>
        </w:rPr>
        <w:t>Promoting Critical Thinking in the Classroom, Sep. 2011</w:t>
      </w:r>
    </w:p>
    <w:p w14:paraId="3DA6114C" w14:textId="77777777" w:rsidR="00B75D2C" w:rsidRPr="00C77822" w:rsidRDefault="00B75D2C" w:rsidP="00B75D2C">
      <w:pPr>
        <w:tabs>
          <w:tab w:val="left" w:pos="0"/>
          <w:tab w:val="left" w:pos="2160"/>
        </w:tabs>
        <w:spacing w:after="0"/>
        <w:ind w:left="1080" w:hanging="1080"/>
        <w:rPr>
          <w:rFonts w:ascii="Perpetua" w:hAnsi="Perpetua"/>
          <w:sz w:val="28"/>
        </w:rPr>
      </w:pPr>
    </w:p>
    <w:p w14:paraId="26F27192" w14:textId="77777777" w:rsidR="00B75D2C" w:rsidRPr="00C77822" w:rsidRDefault="00B75D2C" w:rsidP="00B75D2C">
      <w:pPr>
        <w:pBdr>
          <w:bottom w:val="single" w:sz="12" w:space="1" w:color="auto"/>
        </w:pBdr>
        <w:tabs>
          <w:tab w:val="left" w:pos="0"/>
          <w:tab w:val="left" w:pos="2160"/>
        </w:tabs>
        <w:spacing w:after="0"/>
        <w:rPr>
          <w:rStyle w:val="z3988"/>
          <w:rFonts w:ascii="Perpetua" w:hAnsi="Perpetua"/>
        </w:rPr>
      </w:pPr>
      <w:r w:rsidRPr="00C77822">
        <w:rPr>
          <w:rFonts w:ascii="Perpetua" w:hAnsi="Perpetua"/>
          <w:b/>
          <w:sz w:val="28"/>
        </w:rPr>
        <w:t>Professional Experience</w:t>
      </w:r>
    </w:p>
    <w:p w14:paraId="3DFBA32A" w14:textId="77777777" w:rsidR="00B75D2C" w:rsidRPr="00C77822" w:rsidRDefault="00B75D2C" w:rsidP="00B75D2C">
      <w:pPr>
        <w:pStyle w:val="NormalWeb"/>
        <w:spacing w:beforeLines="0" w:afterLines="0" w:after="0" w:line="264" w:lineRule="atLeast"/>
        <w:rPr>
          <w:rStyle w:val="z3988"/>
          <w:rFonts w:ascii="Perpetua" w:eastAsia="Times" w:hAnsi="Perpetua"/>
          <w:sz w:val="28"/>
        </w:rPr>
      </w:pPr>
    </w:p>
    <w:p w14:paraId="79AF53C7" w14:textId="77777777" w:rsidR="00B75D2C" w:rsidRPr="00C77822" w:rsidRDefault="00B75D2C" w:rsidP="00B75D2C">
      <w:pPr>
        <w:pStyle w:val="NormalWeb"/>
        <w:spacing w:beforeLines="0" w:afterLines="0" w:after="0" w:line="264" w:lineRule="atLeast"/>
        <w:rPr>
          <w:rStyle w:val="z3988"/>
          <w:rFonts w:ascii="Perpetua" w:eastAsia="Times" w:hAnsi="Perpetua"/>
          <w:sz w:val="28"/>
        </w:rPr>
      </w:pPr>
      <w:r w:rsidRPr="00C77822">
        <w:rPr>
          <w:rStyle w:val="z3988"/>
          <w:rFonts w:ascii="Perpetua" w:eastAsia="Times" w:hAnsi="Perpetua"/>
          <w:sz w:val="28"/>
        </w:rPr>
        <w:t xml:space="preserve">Editorial Intern: </w:t>
      </w:r>
      <w:r w:rsidRPr="00C77822">
        <w:rPr>
          <w:rStyle w:val="z3988"/>
          <w:rFonts w:ascii="Perpetua" w:eastAsia="Times" w:hAnsi="Perpetua"/>
          <w:i/>
          <w:sz w:val="28"/>
        </w:rPr>
        <w:t>Review of Politics</w:t>
      </w:r>
      <w:r w:rsidRPr="00C77822">
        <w:rPr>
          <w:rStyle w:val="z3988"/>
          <w:rFonts w:ascii="Perpetua" w:eastAsia="Times" w:hAnsi="Perpetua"/>
          <w:sz w:val="28"/>
        </w:rPr>
        <w:t>, 2012-13.</w:t>
      </w:r>
    </w:p>
    <w:p w14:paraId="562DEB1C" w14:textId="77777777" w:rsidR="00B75D2C" w:rsidRPr="00C77822" w:rsidRDefault="00B75D2C" w:rsidP="00B75D2C">
      <w:pPr>
        <w:pStyle w:val="NormalWeb"/>
        <w:spacing w:beforeLines="0" w:afterLines="0" w:after="0" w:line="264" w:lineRule="atLeast"/>
        <w:rPr>
          <w:rFonts w:ascii="Perpetua" w:hAnsi="Perpetua"/>
        </w:rPr>
      </w:pPr>
    </w:p>
    <w:p w14:paraId="3AA167B7" w14:textId="77777777" w:rsidR="00B75D2C" w:rsidRPr="00C77822" w:rsidRDefault="00B75D2C" w:rsidP="00B75D2C">
      <w:pPr>
        <w:tabs>
          <w:tab w:val="left" w:pos="2160"/>
        </w:tabs>
        <w:spacing w:after="0"/>
        <w:rPr>
          <w:rFonts w:ascii="Perpetua" w:hAnsi="Perpetua"/>
          <w:sz w:val="28"/>
        </w:rPr>
      </w:pPr>
      <w:r w:rsidRPr="00C77822">
        <w:rPr>
          <w:rFonts w:ascii="Perpetua" w:hAnsi="Perpetua"/>
          <w:sz w:val="28"/>
        </w:rPr>
        <w:t>Research Assistant</w:t>
      </w:r>
      <w:r w:rsidRPr="00C77822">
        <w:rPr>
          <w:rFonts w:ascii="Perpetua" w:hAnsi="Perpetua"/>
          <w:i/>
          <w:sz w:val="28"/>
        </w:rPr>
        <w:t xml:space="preserve"> </w:t>
      </w:r>
      <w:r w:rsidRPr="00C77822">
        <w:rPr>
          <w:rFonts w:ascii="Perpetua" w:hAnsi="Perpetua"/>
          <w:sz w:val="28"/>
        </w:rPr>
        <w:t>for Professor Jennifer Mish: Background research on the intellectual history of the market for an article in progress entitled “Community-Driven Co-creation of Markets: An Integrative Theory,” 2011.</w:t>
      </w:r>
    </w:p>
    <w:p w14:paraId="5D14A973" w14:textId="77777777" w:rsidR="00B75D2C" w:rsidRPr="00C77822" w:rsidRDefault="00B75D2C" w:rsidP="00B75D2C">
      <w:pPr>
        <w:tabs>
          <w:tab w:val="left" w:pos="2160"/>
        </w:tabs>
        <w:spacing w:after="0"/>
        <w:rPr>
          <w:rFonts w:ascii="Perpetua" w:hAnsi="Perpetua"/>
          <w:sz w:val="28"/>
        </w:rPr>
      </w:pPr>
    </w:p>
    <w:p w14:paraId="302518B5" w14:textId="686FE483" w:rsidR="008D622D" w:rsidRDefault="00B75D2C" w:rsidP="00B75D2C">
      <w:pPr>
        <w:tabs>
          <w:tab w:val="left" w:pos="2160"/>
        </w:tabs>
        <w:spacing w:after="0"/>
        <w:rPr>
          <w:rFonts w:ascii="Perpetua" w:hAnsi="Perpetua"/>
          <w:sz w:val="28"/>
        </w:rPr>
      </w:pPr>
      <w:r w:rsidRPr="00C77822">
        <w:rPr>
          <w:rFonts w:ascii="Perpetua" w:hAnsi="Perpetua"/>
          <w:sz w:val="28"/>
        </w:rPr>
        <w:t xml:space="preserve">Copyediting assistant for Professor Eileen Hunt Botting’s scholarly edition of Hannah Mather Crocker’s </w:t>
      </w:r>
      <w:r w:rsidRPr="00C77822">
        <w:rPr>
          <w:rFonts w:ascii="Perpetua" w:hAnsi="Perpetua"/>
          <w:i/>
          <w:sz w:val="28"/>
        </w:rPr>
        <w:t>Reminiscences and Traditions of Boston</w:t>
      </w:r>
      <w:r w:rsidRPr="00C77822">
        <w:rPr>
          <w:rFonts w:ascii="Perpetua" w:hAnsi="Perpetua"/>
          <w:sz w:val="28"/>
        </w:rPr>
        <w:t>, 2011.</w:t>
      </w:r>
    </w:p>
    <w:p w14:paraId="4C0FFAA3" w14:textId="77777777" w:rsidR="00AF10E1" w:rsidRPr="00C77822" w:rsidRDefault="00AF10E1" w:rsidP="00B75D2C">
      <w:pPr>
        <w:tabs>
          <w:tab w:val="left" w:pos="2160"/>
        </w:tabs>
        <w:spacing w:after="0"/>
        <w:rPr>
          <w:rFonts w:ascii="Perpetua" w:hAnsi="Perpetua"/>
          <w:sz w:val="28"/>
        </w:rPr>
      </w:pPr>
    </w:p>
    <w:p w14:paraId="5D49E1BC" w14:textId="77777777" w:rsidR="00B75D2C" w:rsidRPr="00C77822" w:rsidRDefault="00B75D2C" w:rsidP="00B75D2C">
      <w:pPr>
        <w:pBdr>
          <w:bottom w:val="single" w:sz="6" w:space="1" w:color="auto"/>
        </w:pBdr>
        <w:tabs>
          <w:tab w:val="left" w:pos="2160"/>
        </w:tabs>
        <w:spacing w:after="0"/>
        <w:ind w:left="1080" w:hanging="1080"/>
        <w:rPr>
          <w:rFonts w:ascii="Perpetua" w:hAnsi="Perpetua"/>
          <w:b/>
          <w:sz w:val="28"/>
        </w:rPr>
      </w:pPr>
      <w:r w:rsidRPr="00C77822">
        <w:rPr>
          <w:rFonts w:ascii="Perpetua" w:hAnsi="Perpetua"/>
          <w:b/>
          <w:sz w:val="28"/>
        </w:rPr>
        <w:t>Service to the University</w:t>
      </w:r>
    </w:p>
    <w:p w14:paraId="69536132" w14:textId="77777777" w:rsidR="007D0B8F" w:rsidRDefault="007D0B8F" w:rsidP="00A44EFD">
      <w:pPr>
        <w:tabs>
          <w:tab w:val="left" w:pos="1080"/>
          <w:tab w:val="left" w:pos="2160"/>
        </w:tabs>
        <w:spacing w:after="0"/>
        <w:rPr>
          <w:rFonts w:ascii="Perpetua" w:hAnsi="Perpetua"/>
          <w:sz w:val="28"/>
        </w:rPr>
      </w:pPr>
    </w:p>
    <w:p w14:paraId="20B05CC9" w14:textId="060841EB" w:rsidR="00A16EF3" w:rsidRDefault="00A16EF3" w:rsidP="00F27494">
      <w:pPr>
        <w:tabs>
          <w:tab w:val="left" w:pos="1080"/>
          <w:tab w:val="left" w:pos="2160"/>
        </w:tabs>
        <w:spacing w:after="0"/>
        <w:rPr>
          <w:rFonts w:ascii="Perpetua" w:hAnsi="Perpetua"/>
          <w:sz w:val="28"/>
        </w:rPr>
      </w:pPr>
      <w:r>
        <w:rPr>
          <w:rFonts w:ascii="Perpetua" w:hAnsi="Perpetua"/>
          <w:sz w:val="28"/>
        </w:rPr>
        <w:t>Santa Clara University, Ethics Core Norming, Fall 2017.</w:t>
      </w:r>
    </w:p>
    <w:p w14:paraId="28E460AA" w14:textId="77777777" w:rsidR="00A16EF3" w:rsidRDefault="00A16EF3" w:rsidP="00F27494">
      <w:pPr>
        <w:tabs>
          <w:tab w:val="left" w:pos="1080"/>
          <w:tab w:val="left" w:pos="2160"/>
        </w:tabs>
        <w:spacing w:after="0"/>
        <w:rPr>
          <w:rFonts w:ascii="Perpetua" w:hAnsi="Perpetua"/>
          <w:sz w:val="28"/>
        </w:rPr>
      </w:pPr>
    </w:p>
    <w:p w14:paraId="1568AA2A" w14:textId="562357A0" w:rsidR="006F1435" w:rsidRDefault="006F1435" w:rsidP="00F27494">
      <w:pPr>
        <w:tabs>
          <w:tab w:val="left" w:pos="1080"/>
          <w:tab w:val="left" w:pos="2160"/>
        </w:tabs>
        <w:spacing w:after="0"/>
        <w:rPr>
          <w:rFonts w:ascii="Perpetua" w:hAnsi="Perpetua"/>
          <w:sz w:val="28"/>
        </w:rPr>
      </w:pPr>
      <w:r>
        <w:rPr>
          <w:rFonts w:ascii="Perpetua" w:hAnsi="Perpetua"/>
          <w:sz w:val="28"/>
        </w:rPr>
        <w:t xml:space="preserve">Santa Clara </w:t>
      </w:r>
      <w:r w:rsidR="00A44EFD">
        <w:rPr>
          <w:rFonts w:ascii="Perpetua" w:hAnsi="Perpetua"/>
          <w:sz w:val="28"/>
        </w:rPr>
        <w:t>University, Hackworth Grant Proposal</w:t>
      </w:r>
      <w:r w:rsidR="00BD307A">
        <w:rPr>
          <w:rFonts w:ascii="Perpetua" w:hAnsi="Perpetua"/>
          <w:sz w:val="28"/>
        </w:rPr>
        <w:t xml:space="preserve"> Contributor, “Easy Dialogues,” </w:t>
      </w:r>
      <w:r w:rsidR="00A44EFD">
        <w:rPr>
          <w:rFonts w:ascii="Perpetua" w:hAnsi="Perpetua"/>
          <w:sz w:val="28"/>
        </w:rPr>
        <w:t xml:space="preserve"> Fall 2016</w:t>
      </w:r>
      <w:r w:rsidR="00F27494">
        <w:rPr>
          <w:rFonts w:ascii="Perpetua" w:hAnsi="Perpetua"/>
          <w:sz w:val="28"/>
        </w:rPr>
        <w:t>.</w:t>
      </w:r>
    </w:p>
    <w:p w14:paraId="6B54BBF0" w14:textId="77777777" w:rsidR="006F1435" w:rsidRDefault="006F1435" w:rsidP="00B75D2C">
      <w:pPr>
        <w:tabs>
          <w:tab w:val="left" w:pos="1080"/>
          <w:tab w:val="left" w:pos="2160"/>
        </w:tabs>
        <w:spacing w:after="0"/>
        <w:ind w:left="1080" w:hanging="1080"/>
        <w:rPr>
          <w:rFonts w:ascii="Perpetua" w:hAnsi="Perpetua"/>
          <w:sz w:val="28"/>
        </w:rPr>
      </w:pPr>
    </w:p>
    <w:p w14:paraId="1D07B068" w14:textId="6620A57B" w:rsidR="006F1435" w:rsidRDefault="00CD34B0" w:rsidP="00B75D2C">
      <w:pPr>
        <w:tabs>
          <w:tab w:val="left" w:pos="1080"/>
          <w:tab w:val="left" w:pos="2160"/>
        </w:tabs>
        <w:spacing w:after="0"/>
        <w:ind w:left="1080" w:hanging="1080"/>
        <w:rPr>
          <w:rFonts w:ascii="Perpetua" w:hAnsi="Perpetua"/>
          <w:sz w:val="28"/>
        </w:rPr>
      </w:pPr>
      <w:r>
        <w:rPr>
          <w:rFonts w:ascii="Perpetua" w:hAnsi="Perpetua"/>
          <w:sz w:val="28"/>
        </w:rPr>
        <w:t>Loyola University Curriculum Assessment Group, Spring 2016.</w:t>
      </w:r>
    </w:p>
    <w:p w14:paraId="4B07519C" w14:textId="77777777" w:rsidR="006F1435" w:rsidRDefault="006F1435" w:rsidP="00B75D2C">
      <w:pPr>
        <w:tabs>
          <w:tab w:val="left" w:pos="1080"/>
          <w:tab w:val="left" w:pos="2160"/>
        </w:tabs>
        <w:spacing w:after="0"/>
        <w:ind w:left="1080" w:hanging="1080"/>
        <w:rPr>
          <w:rFonts w:ascii="Perpetua" w:hAnsi="Perpetua"/>
          <w:sz w:val="28"/>
        </w:rPr>
      </w:pPr>
    </w:p>
    <w:p w14:paraId="3CD8BAE6" w14:textId="51F41CF4" w:rsidR="00B75D2C" w:rsidRPr="00C77822" w:rsidRDefault="00B75D2C" w:rsidP="00B75D2C">
      <w:pPr>
        <w:tabs>
          <w:tab w:val="left" w:pos="1080"/>
          <w:tab w:val="left" w:pos="2160"/>
        </w:tabs>
        <w:spacing w:after="0"/>
        <w:ind w:left="1080" w:hanging="1080"/>
        <w:rPr>
          <w:rFonts w:ascii="Perpetua" w:hAnsi="Perpetua"/>
          <w:sz w:val="28"/>
        </w:rPr>
      </w:pPr>
      <w:r w:rsidRPr="00C77822">
        <w:rPr>
          <w:rFonts w:ascii="Perpetua" w:hAnsi="Perpetua"/>
          <w:sz w:val="28"/>
        </w:rPr>
        <w:t xml:space="preserve">Notre Dame Bookstore Advisory Committee Member, </w:t>
      </w:r>
      <w:r w:rsidR="006F1435">
        <w:rPr>
          <w:rFonts w:ascii="Perpetua" w:hAnsi="Perpetua"/>
          <w:sz w:val="28"/>
        </w:rPr>
        <w:t>2015-2016</w:t>
      </w:r>
      <w:r w:rsidRPr="00C77822">
        <w:rPr>
          <w:rFonts w:ascii="Perpetua" w:hAnsi="Perpetua"/>
          <w:sz w:val="28"/>
        </w:rPr>
        <w:t>.</w:t>
      </w:r>
    </w:p>
    <w:p w14:paraId="09ABD8A2" w14:textId="77777777" w:rsidR="00B75D2C" w:rsidRPr="00C77822" w:rsidRDefault="00B75D2C" w:rsidP="00B75D2C">
      <w:pPr>
        <w:tabs>
          <w:tab w:val="left" w:pos="1080"/>
          <w:tab w:val="left" w:pos="2160"/>
        </w:tabs>
        <w:spacing w:after="0"/>
        <w:rPr>
          <w:rFonts w:ascii="Perpetua" w:hAnsi="Perpetua"/>
          <w:sz w:val="28"/>
          <w:highlight w:val="yellow"/>
        </w:rPr>
      </w:pPr>
    </w:p>
    <w:p w14:paraId="20A26A89" w14:textId="77777777" w:rsidR="00B75D2C" w:rsidRPr="00C77822" w:rsidRDefault="00B75D2C" w:rsidP="00B75D2C">
      <w:pPr>
        <w:tabs>
          <w:tab w:val="left" w:pos="1080"/>
          <w:tab w:val="left" w:pos="2160"/>
        </w:tabs>
        <w:spacing w:after="0"/>
        <w:rPr>
          <w:rFonts w:ascii="Perpetua" w:hAnsi="Perpetua"/>
          <w:sz w:val="28"/>
        </w:rPr>
      </w:pPr>
      <w:r w:rsidRPr="00C77822">
        <w:rPr>
          <w:rFonts w:ascii="Perpetua" w:hAnsi="Perpetua"/>
          <w:sz w:val="28"/>
        </w:rPr>
        <w:t>Graduate Assistant for the Notre Dame Gender and Politics Working Group, 2013-2014.</w:t>
      </w:r>
    </w:p>
    <w:p w14:paraId="11DDDFA4" w14:textId="77777777" w:rsidR="00B75D2C" w:rsidRPr="00C77822" w:rsidRDefault="00B75D2C" w:rsidP="00B75D2C">
      <w:pPr>
        <w:tabs>
          <w:tab w:val="left" w:pos="1080"/>
          <w:tab w:val="left" w:pos="2160"/>
        </w:tabs>
        <w:spacing w:after="0"/>
        <w:ind w:left="1080" w:hanging="1080"/>
        <w:rPr>
          <w:rFonts w:ascii="Perpetua" w:hAnsi="Perpetua"/>
          <w:sz w:val="28"/>
        </w:rPr>
      </w:pPr>
    </w:p>
    <w:p w14:paraId="07D95034" w14:textId="63CAEE5D" w:rsidR="00B75D2C" w:rsidRPr="00C77822" w:rsidRDefault="00322AD9" w:rsidP="00B75D2C">
      <w:pPr>
        <w:tabs>
          <w:tab w:val="left" w:pos="1080"/>
          <w:tab w:val="left" w:pos="2160"/>
        </w:tabs>
        <w:spacing w:after="0"/>
        <w:ind w:left="1080" w:hanging="1080"/>
        <w:rPr>
          <w:rFonts w:ascii="Perpetua" w:hAnsi="Perpetua"/>
          <w:sz w:val="28"/>
        </w:rPr>
      </w:pPr>
      <w:r>
        <w:rPr>
          <w:rFonts w:ascii="Perpetua" w:hAnsi="Perpetua"/>
          <w:sz w:val="28"/>
        </w:rPr>
        <w:t xml:space="preserve">Notre Dame </w:t>
      </w:r>
      <w:r w:rsidR="00B75D2C" w:rsidRPr="00C77822">
        <w:rPr>
          <w:rFonts w:ascii="Perpetua" w:hAnsi="Perpetua"/>
          <w:sz w:val="28"/>
        </w:rPr>
        <w:t>Mission and Diversity Committee Member, 2013-2014.</w:t>
      </w:r>
    </w:p>
    <w:p w14:paraId="36E68227" w14:textId="77777777" w:rsidR="00B75D2C" w:rsidRPr="00C77822" w:rsidRDefault="00B75D2C" w:rsidP="00B75D2C">
      <w:pPr>
        <w:tabs>
          <w:tab w:val="left" w:pos="1080"/>
          <w:tab w:val="left" w:pos="2160"/>
        </w:tabs>
        <w:spacing w:after="0"/>
        <w:rPr>
          <w:rFonts w:ascii="Perpetua" w:hAnsi="Perpetua"/>
          <w:sz w:val="28"/>
        </w:rPr>
      </w:pPr>
    </w:p>
    <w:p w14:paraId="441BF2E7" w14:textId="77777777" w:rsidR="00B75D2C" w:rsidRPr="00C77822" w:rsidRDefault="00B75D2C" w:rsidP="00B75D2C">
      <w:pPr>
        <w:tabs>
          <w:tab w:val="left" w:pos="1080"/>
          <w:tab w:val="left" w:pos="2160"/>
        </w:tabs>
        <w:spacing w:after="0"/>
        <w:ind w:left="1080" w:hanging="1080"/>
        <w:rPr>
          <w:rFonts w:ascii="Perpetua" w:hAnsi="Perpetua"/>
          <w:sz w:val="28"/>
        </w:rPr>
      </w:pPr>
      <w:r w:rsidRPr="00C77822">
        <w:rPr>
          <w:rFonts w:ascii="Perpetua" w:hAnsi="Perpetua"/>
          <w:sz w:val="28"/>
        </w:rPr>
        <w:t xml:space="preserve">POGO </w:t>
      </w:r>
      <w:r w:rsidRPr="00C77822">
        <w:rPr>
          <w:rFonts w:ascii="Perpetua" w:hAnsi="Perpetua"/>
          <w:i/>
          <w:sz w:val="28"/>
        </w:rPr>
        <w:t>Vice-President for Social Affairs</w:t>
      </w:r>
      <w:r w:rsidRPr="00C77822">
        <w:rPr>
          <w:rFonts w:ascii="Perpetua" w:hAnsi="Perpetua"/>
          <w:sz w:val="28"/>
        </w:rPr>
        <w:t>, 2011-2013.</w:t>
      </w:r>
    </w:p>
    <w:p w14:paraId="7F424E7F" w14:textId="77777777" w:rsidR="00B75D2C" w:rsidRPr="00C77822" w:rsidRDefault="00B75D2C" w:rsidP="00B75D2C">
      <w:pPr>
        <w:tabs>
          <w:tab w:val="left" w:pos="1080"/>
          <w:tab w:val="left" w:pos="2160"/>
        </w:tabs>
        <w:spacing w:after="0"/>
        <w:rPr>
          <w:rFonts w:ascii="Perpetua" w:hAnsi="Perpetua"/>
          <w:sz w:val="28"/>
        </w:rPr>
      </w:pPr>
    </w:p>
    <w:p w14:paraId="482D3A5E" w14:textId="535BFCD4" w:rsidR="000E44B4" w:rsidRDefault="00B75D2C" w:rsidP="007F359C">
      <w:pPr>
        <w:tabs>
          <w:tab w:val="left" w:pos="0"/>
          <w:tab w:val="left" w:pos="2160"/>
        </w:tabs>
        <w:spacing w:after="0"/>
        <w:rPr>
          <w:rFonts w:ascii="Perpetua" w:hAnsi="Perpetua"/>
          <w:i/>
          <w:sz w:val="28"/>
        </w:rPr>
      </w:pPr>
      <w:r w:rsidRPr="00C77822">
        <w:rPr>
          <w:rFonts w:ascii="Perpetua" w:hAnsi="Perpetua"/>
          <w:sz w:val="28"/>
        </w:rPr>
        <w:t xml:space="preserve">Notre Dame Energy Center/Sustainable Energy Initiative Student </w:t>
      </w:r>
      <w:r w:rsidRPr="00C77822">
        <w:rPr>
          <w:rFonts w:ascii="Perpetua" w:hAnsi="Perpetua"/>
          <w:i/>
          <w:sz w:val="28"/>
        </w:rPr>
        <w:t>Advisory Board: Moderator and Co-Organizer</w:t>
      </w:r>
      <w:r w:rsidRPr="00C77822">
        <w:rPr>
          <w:rFonts w:ascii="Perpetua" w:hAnsi="Perpetua"/>
          <w:sz w:val="28"/>
        </w:rPr>
        <w:t xml:space="preserve"> of Energy Week Panel Discussion, “The Future of Renewable Energy:</w:t>
      </w:r>
      <w:r w:rsidRPr="00C77822">
        <w:rPr>
          <w:rFonts w:ascii="Perpetua" w:hAnsi="Perpetua"/>
          <w:i/>
          <w:sz w:val="28"/>
        </w:rPr>
        <w:t xml:space="preserve"> </w:t>
      </w:r>
      <w:r w:rsidRPr="00C77822">
        <w:rPr>
          <w:rFonts w:ascii="Perpetua" w:hAnsi="Perpetua"/>
          <w:sz w:val="28"/>
        </w:rPr>
        <w:t>Interdisciplinary Intersections,” 2011.</w:t>
      </w:r>
    </w:p>
    <w:p w14:paraId="3D3482B8" w14:textId="4D2CE09F" w:rsidR="00504F1E" w:rsidRPr="00C82B01" w:rsidRDefault="00504F1E" w:rsidP="00C82B01">
      <w:pPr>
        <w:tabs>
          <w:tab w:val="left" w:pos="2160"/>
        </w:tabs>
        <w:rPr>
          <w:rFonts w:ascii="Perpetua" w:hAnsi="Perpetua"/>
          <w:sz w:val="28"/>
          <w:szCs w:val="28"/>
        </w:rPr>
      </w:pPr>
    </w:p>
    <w:sectPr w:rsidR="00504F1E" w:rsidRPr="00C82B01" w:rsidSect="000E44B4">
      <w:headerReference w:type="default" r:id="rId6"/>
      <w:footerReference w:type="even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1FD732" w14:textId="77777777" w:rsidR="00DD781D" w:rsidRDefault="00DD781D">
      <w:pPr>
        <w:spacing w:after="0"/>
      </w:pPr>
      <w:r>
        <w:separator/>
      </w:r>
    </w:p>
  </w:endnote>
  <w:endnote w:type="continuationSeparator" w:id="0">
    <w:p w14:paraId="5E56776B" w14:textId="77777777" w:rsidR="00DD781D" w:rsidRDefault="00DD78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1C6E6" w14:textId="77777777" w:rsidR="000E44B4" w:rsidRDefault="00B75D2C" w:rsidP="000E44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B8106A" w14:textId="77777777" w:rsidR="000E44B4" w:rsidRDefault="000E44B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18ABA" w14:textId="77777777" w:rsidR="000E44B4" w:rsidRDefault="00B75D2C" w:rsidP="000E44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781D">
      <w:rPr>
        <w:rStyle w:val="PageNumber"/>
        <w:noProof/>
      </w:rPr>
      <w:t>1</w:t>
    </w:r>
    <w:r>
      <w:rPr>
        <w:rStyle w:val="PageNumber"/>
      </w:rPr>
      <w:fldChar w:fldCharType="end"/>
    </w:r>
  </w:p>
  <w:p w14:paraId="5AA3F170" w14:textId="77777777" w:rsidR="000E44B4" w:rsidRDefault="000E44B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A32F01" w14:textId="77777777" w:rsidR="00DD781D" w:rsidRDefault="00DD781D">
      <w:pPr>
        <w:spacing w:after="0"/>
      </w:pPr>
      <w:r>
        <w:separator/>
      </w:r>
    </w:p>
  </w:footnote>
  <w:footnote w:type="continuationSeparator" w:id="0">
    <w:p w14:paraId="042771FA" w14:textId="77777777" w:rsidR="00DD781D" w:rsidRDefault="00DD781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6D22D6" w14:textId="77777777" w:rsidR="000E44B4" w:rsidRDefault="00B75D2C" w:rsidP="000E44B4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D2C"/>
    <w:rsid w:val="00002157"/>
    <w:rsid w:val="000114C1"/>
    <w:rsid w:val="000137CB"/>
    <w:rsid w:val="000A368D"/>
    <w:rsid w:val="000B066E"/>
    <w:rsid w:val="000E44B4"/>
    <w:rsid w:val="000F077C"/>
    <w:rsid w:val="00196334"/>
    <w:rsid w:val="001D0EAE"/>
    <w:rsid w:val="001D74CA"/>
    <w:rsid w:val="00206D89"/>
    <w:rsid w:val="002976E5"/>
    <w:rsid w:val="002A518C"/>
    <w:rsid w:val="002F3A37"/>
    <w:rsid w:val="00311123"/>
    <w:rsid w:val="00316F02"/>
    <w:rsid w:val="00322AD9"/>
    <w:rsid w:val="00344307"/>
    <w:rsid w:val="003645A7"/>
    <w:rsid w:val="00416A9F"/>
    <w:rsid w:val="00460971"/>
    <w:rsid w:val="00494953"/>
    <w:rsid w:val="004A42BD"/>
    <w:rsid w:val="00504F1E"/>
    <w:rsid w:val="00545CB3"/>
    <w:rsid w:val="00563926"/>
    <w:rsid w:val="005B219A"/>
    <w:rsid w:val="005C2B68"/>
    <w:rsid w:val="00631D47"/>
    <w:rsid w:val="006C3670"/>
    <w:rsid w:val="006F1435"/>
    <w:rsid w:val="00723EAE"/>
    <w:rsid w:val="00747C71"/>
    <w:rsid w:val="007A7026"/>
    <w:rsid w:val="007D0B8F"/>
    <w:rsid w:val="007F359C"/>
    <w:rsid w:val="008561D0"/>
    <w:rsid w:val="00870083"/>
    <w:rsid w:val="008A2FCE"/>
    <w:rsid w:val="008C23AF"/>
    <w:rsid w:val="008D47D0"/>
    <w:rsid w:val="008D622D"/>
    <w:rsid w:val="008F1789"/>
    <w:rsid w:val="009155BD"/>
    <w:rsid w:val="00950A0E"/>
    <w:rsid w:val="009723C0"/>
    <w:rsid w:val="009844D1"/>
    <w:rsid w:val="00A16EF3"/>
    <w:rsid w:val="00A368F6"/>
    <w:rsid w:val="00A44EFD"/>
    <w:rsid w:val="00A44FE6"/>
    <w:rsid w:val="00A525B8"/>
    <w:rsid w:val="00AA75FE"/>
    <w:rsid w:val="00AC3FCB"/>
    <w:rsid w:val="00AF10E1"/>
    <w:rsid w:val="00B23B99"/>
    <w:rsid w:val="00B55AC3"/>
    <w:rsid w:val="00B75D2C"/>
    <w:rsid w:val="00B9766B"/>
    <w:rsid w:val="00BB56CD"/>
    <w:rsid w:val="00BD307A"/>
    <w:rsid w:val="00BF455C"/>
    <w:rsid w:val="00C0329D"/>
    <w:rsid w:val="00C42983"/>
    <w:rsid w:val="00C43085"/>
    <w:rsid w:val="00C73996"/>
    <w:rsid w:val="00C77822"/>
    <w:rsid w:val="00C82B01"/>
    <w:rsid w:val="00C90A61"/>
    <w:rsid w:val="00CD34B0"/>
    <w:rsid w:val="00CD5017"/>
    <w:rsid w:val="00D35B40"/>
    <w:rsid w:val="00D53C81"/>
    <w:rsid w:val="00D53E3C"/>
    <w:rsid w:val="00DD781D"/>
    <w:rsid w:val="00DD7CB8"/>
    <w:rsid w:val="00DF7EE7"/>
    <w:rsid w:val="00E159BA"/>
    <w:rsid w:val="00ED1F8F"/>
    <w:rsid w:val="00EF1F03"/>
    <w:rsid w:val="00F27494"/>
    <w:rsid w:val="00FF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05551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75D2C"/>
    <w:pPr>
      <w:spacing w:after="200"/>
    </w:pPr>
    <w:rPr>
      <w:rFonts w:ascii="Times New Roman" w:eastAsiaTheme="minorHAnsi" w:hAnsi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75D2C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75D2C"/>
    <w:rPr>
      <w:rFonts w:ascii="Times New Roman" w:eastAsiaTheme="minorHAnsi" w:hAnsi="Times New Roman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B75D2C"/>
  </w:style>
  <w:style w:type="paragraph" w:styleId="Header">
    <w:name w:val="header"/>
    <w:basedOn w:val="Normal"/>
    <w:link w:val="HeaderChar"/>
    <w:uiPriority w:val="99"/>
    <w:unhideWhenUsed/>
    <w:rsid w:val="00B75D2C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75D2C"/>
    <w:rPr>
      <w:rFonts w:ascii="Times New Roman" w:eastAsiaTheme="minorHAnsi" w:hAnsi="Times New Roman"/>
      <w:lang w:eastAsia="en-US"/>
    </w:rPr>
  </w:style>
  <w:style w:type="paragraph" w:styleId="Title">
    <w:name w:val="Title"/>
    <w:basedOn w:val="Normal"/>
    <w:link w:val="TitleChar"/>
    <w:qFormat/>
    <w:rsid w:val="00B75D2C"/>
    <w:pPr>
      <w:spacing w:after="0"/>
      <w:jc w:val="center"/>
    </w:pPr>
    <w:rPr>
      <w:rFonts w:ascii="Times" w:eastAsia="Times" w:hAnsi="Times" w:cs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B75D2C"/>
    <w:rPr>
      <w:rFonts w:ascii="Times" w:eastAsia="Times" w:hAnsi="Times" w:cs="Times New Roman"/>
      <w:b/>
      <w:szCs w:val="20"/>
      <w:lang w:eastAsia="en-US"/>
    </w:rPr>
  </w:style>
  <w:style w:type="paragraph" w:styleId="NormalWeb">
    <w:name w:val="Normal (Web)"/>
    <w:basedOn w:val="Normal"/>
    <w:uiPriority w:val="99"/>
    <w:rsid w:val="00B75D2C"/>
    <w:pPr>
      <w:spacing w:beforeLines="1" w:afterLines="1"/>
    </w:pPr>
    <w:rPr>
      <w:rFonts w:ascii="Times" w:eastAsia="Times New Roman" w:hAnsi="Times" w:cs="Times New Roman"/>
      <w:sz w:val="20"/>
      <w:szCs w:val="20"/>
    </w:rPr>
  </w:style>
  <w:style w:type="character" w:customStyle="1" w:styleId="z3988">
    <w:name w:val="z3988"/>
    <w:basedOn w:val="DefaultParagraphFont"/>
    <w:rsid w:val="00B75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8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1247</Words>
  <Characters>7113</Characters>
  <Application>Microsoft Macintosh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Madeline Ahmed Cronin</vt:lpstr>
      <vt:lpstr/>
      <vt:lpstr>Department of Philosophy</vt:lpstr>
      <vt:lpstr>Kenna Hall, 2nd Floor, 200</vt:lpstr>
      <vt:lpstr>500 El Camino Real</vt:lpstr>
      <vt:lpstr>Santa Clara, CA 95053</vt:lpstr>
    </vt:vector>
  </TitlesOfParts>
  <LinksUpToDate>false</LinksUpToDate>
  <CharactersWithSpaces>8344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madelineahmedcronin@gmail.com</cp:lastModifiedBy>
  <cp:revision>2</cp:revision>
  <dcterms:created xsi:type="dcterms:W3CDTF">2019-09-19T18:13:00Z</dcterms:created>
  <dcterms:modified xsi:type="dcterms:W3CDTF">2019-09-19T18:13:00Z</dcterms:modified>
</cp:coreProperties>
</file>